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60A3" w14:textId="77777777" w:rsidR="00F55689" w:rsidRDefault="00D50F79">
      <w:pPr>
        <w:widowControl w:val="0"/>
        <w:pBdr>
          <w:top w:val="nil"/>
          <w:left w:val="nil"/>
          <w:bottom w:val="nil"/>
          <w:right w:val="nil"/>
          <w:between w:val="nil"/>
        </w:pBdr>
        <w:spacing w:after="0" w:line="276" w:lineRule="auto"/>
      </w:pPr>
      <w:r>
        <w:pict w14:anchorId="1B830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pict w14:anchorId="01F94A47">
          <v:shape id="_x0000_s2051" type="#_x0000_t136" alt="" style="position:absolute;margin-left:0;margin-top:0;width:50pt;height:50pt;z-index:251657728;visibility:hidden;mso-wrap-edited:f;mso-width-percent:0;mso-height-percent:0;mso-width-percent:0;mso-height-percent:0">
            <o:lock v:ext="edit" selection="t"/>
          </v:shape>
        </w:pict>
      </w:r>
      <w:r>
        <w:pict w14:anchorId="67ED5C33">
          <v:shape id="_x0000_s2050" type="#_x0000_t136" alt="" style="position:absolute;margin-left:0;margin-top:0;width:50pt;height:50pt;z-index:251658752;visibility:hidden;mso-wrap-edited:f;mso-width-percent:0;mso-height-percent:0;mso-width-percent:0;mso-height-percent:0">
            <o:lock v:ext="edit" selection="t"/>
          </v:shape>
        </w:pict>
      </w:r>
    </w:p>
    <w:p w14:paraId="7B8838F5" w14:textId="70D7BA28" w:rsidR="00F55689" w:rsidRPr="00E57A9D" w:rsidRDefault="00000000">
      <w:pPr>
        <w:rPr>
          <w:rFonts w:ascii="Calibri" w:eastAsia="Calibri" w:hAnsi="Calibri" w:cs="Calibri"/>
          <w:sz w:val="28"/>
          <w:szCs w:val="28"/>
        </w:rPr>
      </w:pPr>
      <w:r>
        <w:rPr>
          <w:rFonts w:ascii="Calibri" w:eastAsia="Calibri" w:hAnsi="Calibri" w:cs="Calibri"/>
          <w:sz w:val="24"/>
          <w:szCs w:val="24"/>
        </w:rPr>
        <w:br/>
      </w:r>
      <w:r w:rsidR="00E57A9D" w:rsidRPr="00E57A9D">
        <w:rPr>
          <w:rFonts w:ascii="Calibri" w:eastAsia="Calibri" w:hAnsi="Calibri" w:cs="Calibri"/>
          <w:sz w:val="32"/>
          <w:szCs w:val="32"/>
        </w:rPr>
        <w:t>Klassinen ja rannikkosoutu</w:t>
      </w:r>
      <w:r w:rsidR="00E57A9D">
        <w:rPr>
          <w:rFonts w:ascii="Calibri" w:eastAsia="Calibri" w:hAnsi="Calibri" w:cs="Calibri"/>
          <w:sz w:val="28"/>
          <w:szCs w:val="28"/>
        </w:rPr>
        <w:br/>
      </w:r>
      <w:r w:rsidRPr="00E57A9D">
        <w:rPr>
          <w:rFonts w:ascii="Calibri" w:eastAsia="Calibri" w:hAnsi="Calibri" w:cs="Calibri"/>
          <w:sz w:val="24"/>
          <w:szCs w:val="24"/>
        </w:rPr>
        <w:t>Kilpailutapahtumien turvallisuusohjeet</w:t>
      </w:r>
      <w:r w:rsidRPr="00E57A9D">
        <w:rPr>
          <w:rFonts w:ascii="Calibri" w:eastAsia="Calibri" w:hAnsi="Calibri" w:cs="Calibri"/>
          <w:sz w:val="24"/>
          <w:szCs w:val="24"/>
        </w:rPr>
        <w:tab/>
      </w:r>
      <w:r w:rsidRPr="00E57A9D">
        <w:rPr>
          <w:rFonts w:ascii="Calibri" w:eastAsia="Calibri" w:hAnsi="Calibri" w:cs="Calibri"/>
          <w:sz w:val="24"/>
          <w:szCs w:val="24"/>
        </w:rPr>
        <w:tab/>
      </w:r>
      <w:r w:rsidRPr="00E57A9D">
        <w:rPr>
          <w:rFonts w:ascii="Calibri" w:eastAsia="Calibri" w:hAnsi="Calibri" w:cs="Calibri"/>
          <w:sz w:val="24"/>
          <w:szCs w:val="24"/>
        </w:rPr>
        <w:tab/>
      </w:r>
      <w:r w:rsidR="00E57A9D">
        <w:rPr>
          <w:rFonts w:ascii="Calibri" w:eastAsia="Calibri" w:hAnsi="Calibri" w:cs="Calibri"/>
          <w:sz w:val="24"/>
          <w:szCs w:val="24"/>
        </w:rPr>
        <w:tab/>
      </w:r>
      <w:r w:rsidR="00E57A9D">
        <w:rPr>
          <w:rFonts w:ascii="Calibri" w:eastAsia="Calibri" w:hAnsi="Calibri" w:cs="Calibri"/>
          <w:sz w:val="24"/>
          <w:szCs w:val="24"/>
        </w:rPr>
        <w:tab/>
      </w:r>
      <w:r w:rsidR="00E57A9D">
        <w:rPr>
          <w:rFonts w:ascii="Calibri" w:eastAsia="Calibri" w:hAnsi="Calibri" w:cs="Calibri"/>
          <w:sz w:val="24"/>
          <w:szCs w:val="24"/>
        </w:rPr>
        <w:tab/>
      </w:r>
      <w:r w:rsidRPr="00E57A9D">
        <w:rPr>
          <w:rFonts w:ascii="Calibri" w:eastAsia="Calibri" w:hAnsi="Calibri" w:cs="Calibri"/>
          <w:sz w:val="24"/>
          <w:szCs w:val="24"/>
        </w:rPr>
        <w:t>4.3.2026</w:t>
      </w:r>
    </w:p>
    <w:p w14:paraId="35BF68CF" w14:textId="77777777" w:rsidR="00F55689" w:rsidRDefault="00000000">
      <w:pPr>
        <w:rPr>
          <w:rFonts w:ascii="Calibri" w:eastAsia="Calibri" w:hAnsi="Calibri" w:cs="Calibri"/>
          <w:sz w:val="24"/>
          <w:szCs w:val="24"/>
        </w:rPr>
      </w:pPr>
      <w:r>
        <w:rPr>
          <w:rFonts w:ascii="Calibri" w:eastAsia="Calibri" w:hAnsi="Calibri" w:cs="Calibri"/>
          <w:sz w:val="24"/>
          <w:szCs w:val="24"/>
        </w:rPr>
        <w:br/>
        <w:t xml:space="preserve">Rajaus </w:t>
      </w:r>
    </w:p>
    <w:p w14:paraId="19624E36" w14:textId="69C1E7E3" w:rsidR="00F55689" w:rsidRDefault="00000000">
      <w:pPr>
        <w:rPr>
          <w:rFonts w:ascii="Calibri" w:eastAsia="Calibri" w:hAnsi="Calibri" w:cs="Calibri"/>
          <w:sz w:val="24"/>
          <w:szCs w:val="24"/>
        </w:rPr>
      </w:pPr>
      <w:r>
        <w:rPr>
          <w:rFonts w:ascii="Calibri" w:eastAsia="Calibri" w:hAnsi="Calibri" w:cs="Calibri"/>
          <w:sz w:val="24"/>
          <w:szCs w:val="24"/>
        </w:rPr>
        <w:t>Tämä dokumentti on rajattu koskemaan vain kilpailutapahtumia. Ohje ei ota kantaa tapahtumien järjestämiseen liittyviin yleisiä asioita, kuten liikennejärjestelyihin, järjestyksenvalvontaan yms. Ohje ei koske kilpailumatkoja, leirejä tai muuta harjoittelemista. Ohje ei myöskään koske ei-kilpailullisia yleisötapahtumia, kuntotapahtumia tai muuta niihin verrattavaa toimintaa.</w:t>
      </w:r>
      <w:r w:rsidR="00E57A9D">
        <w:rPr>
          <w:rFonts w:ascii="Calibri" w:eastAsia="Calibri" w:hAnsi="Calibri" w:cs="Calibri"/>
          <w:sz w:val="24"/>
          <w:szCs w:val="24"/>
        </w:rPr>
        <w:br/>
      </w:r>
      <w:r>
        <w:rPr>
          <w:rFonts w:ascii="Calibri" w:eastAsia="Calibri" w:hAnsi="Calibri" w:cs="Calibri"/>
          <w:sz w:val="24"/>
          <w:szCs w:val="24"/>
        </w:rPr>
        <w:br/>
        <w:t>Klassisen ja rannikkosoudun lajijaosto on käsitellyt turvallisuusohjeet 4.3.2026 lajijaoston kokouksessa.</w:t>
      </w:r>
    </w:p>
    <w:p w14:paraId="6B5F2BCE" w14:textId="77777777" w:rsidR="00F55689" w:rsidRDefault="00F55689">
      <w:pPr>
        <w:rPr>
          <w:rFonts w:ascii="Calibri" w:eastAsia="Calibri" w:hAnsi="Calibri" w:cs="Calibri"/>
          <w:sz w:val="24"/>
          <w:szCs w:val="24"/>
        </w:rPr>
      </w:pPr>
    </w:p>
    <w:p w14:paraId="3D2074E6" w14:textId="77777777" w:rsidR="00F55689" w:rsidRDefault="00F55689">
      <w:pPr>
        <w:rPr>
          <w:rFonts w:ascii="Calibri" w:eastAsia="Calibri" w:hAnsi="Calibri" w:cs="Calibri"/>
          <w:sz w:val="24"/>
          <w:szCs w:val="24"/>
        </w:rPr>
      </w:pPr>
    </w:p>
    <w:p w14:paraId="21316729" w14:textId="77777777" w:rsidR="00F55689" w:rsidRDefault="00F55689">
      <w:pPr>
        <w:rPr>
          <w:rFonts w:ascii="Calibri" w:eastAsia="Calibri" w:hAnsi="Calibri" w:cs="Calibri"/>
          <w:sz w:val="24"/>
          <w:szCs w:val="24"/>
        </w:rPr>
      </w:pPr>
    </w:p>
    <w:p w14:paraId="7F4F4DEE" w14:textId="77777777" w:rsidR="00F55689" w:rsidRDefault="00F55689">
      <w:pPr>
        <w:rPr>
          <w:rFonts w:ascii="Calibri" w:eastAsia="Calibri" w:hAnsi="Calibri" w:cs="Calibri"/>
          <w:sz w:val="24"/>
          <w:szCs w:val="24"/>
        </w:rPr>
      </w:pPr>
    </w:p>
    <w:p w14:paraId="206DB2F3" w14:textId="77777777" w:rsidR="00F55689" w:rsidRDefault="00F55689">
      <w:pPr>
        <w:rPr>
          <w:rFonts w:ascii="Calibri" w:eastAsia="Calibri" w:hAnsi="Calibri" w:cs="Calibri"/>
          <w:sz w:val="24"/>
          <w:szCs w:val="24"/>
        </w:rPr>
      </w:pPr>
    </w:p>
    <w:p w14:paraId="2B76E820" w14:textId="77777777" w:rsidR="00F55689" w:rsidRDefault="00F55689">
      <w:pPr>
        <w:rPr>
          <w:rFonts w:ascii="Calibri" w:eastAsia="Calibri" w:hAnsi="Calibri" w:cs="Calibri"/>
          <w:sz w:val="24"/>
          <w:szCs w:val="24"/>
        </w:rPr>
      </w:pPr>
    </w:p>
    <w:p w14:paraId="0BB3D0EB" w14:textId="77777777" w:rsidR="00F55689" w:rsidRDefault="00F55689">
      <w:pPr>
        <w:rPr>
          <w:rFonts w:ascii="Calibri" w:eastAsia="Calibri" w:hAnsi="Calibri" w:cs="Calibri"/>
          <w:sz w:val="24"/>
          <w:szCs w:val="24"/>
        </w:rPr>
      </w:pPr>
    </w:p>
    <w:p w14:paraId="0C62912E" w14:textId="77777777" w:rsidR="00F55689" w:rsidRDefault="00F55689">
      <w:pPr>
        <w:rPr>
          <w:rFonts w:ascii="Calibri" w:eastAsia="Calibri" w:hAnsi="Calibri" w:cs="Calibri"/>
          <w:sz w:val="24"/>
          <w:szCs w:val="24"/>
        </w:rPr>
      </w:pPr>
    </w:p>
    <w:p w14:paraId="3C6841F7" w14:textId="77777777" w:rsidR="00F55689" w:rsidRDefault="00F55689">
      <w:pPr>
        <w:rPr>
          <w:rFonts w:ascii="Calibri" w:eastAsia="Calibri" w:hAnsi="Calibri" w:cs="Calibri"/>
          <w:sz w:val="24"/>
          <w:szCs w:val="24"/>
        </w:rPr>
      </w:pPr>
    </w:p>
    <w:p w14:paraId="06B779AD" w14:textId="77777777" w:rsidR="00F55689" w:rsidRDefault="00F55689">
      <w:pPr>
        <w:rPr>
          <w:rFonts w:ascii="Calibri" w:eastAsia="Calibri" w:hAnsi="Calibri" w:cs="Calibri"/>
          <w:sz w:val="24"/>
          <w:szCs w:val="24"/>
        </w:rPr>
      </w:pPr>
    </w:p>
    <w:p w14:paraId="47C38643" w14:textId="77777777" w:rsidR="00F55689" w:rsidRDefault="00F55689">
      <w:pPr>
        <w:rPr>
          <w:rFonts w:ascii="Calibri" w:eastAsia="Calibri" w:hAnsi="Calibri" w:cs="Calibri"/>
          <w:sz w:val="24"/>
          <w:szCs w:val="24"/>
        </w:rPr>
      </w:pPr>
    </w:p>
    <w:p w14:paraId="33029CD2" w14:textId="77777777" w:rsidR="00F55689" w:rsidRDefault="00F55689">
      <w:pPr>
        <w:rPr>
          <w:rFonts w:ascii="Calibri" w:eastAsia="Calibri" w:hAnsi="Calibri" w:cs="Calibri"/>
          <w:sz w:val="24"/>
          <w:szCs w:val="24"/>
        </w:rPr>
      </w:pPr>
    </w:p>
    <w:p w14:paraId="0646EE06" w14:textId="77777777" w:rsidR="00F55689" w:rsidRDefault="00F55689">
      <w:pPr>
        <w:rPr>
          <w:rFonts w:ascii="Calibri" w:eastAsia="Calibri" w:hAnsi="Calibri" w:cs="Calibri"/>
          <w:sz w:val="24"/>
          <w:szCs w:val="24"/>
        </w:rPr>
      </w:pPr>
    </w:p>
    <w:p w14:paraId="6A260577" w14:textId="77777777" w:rsidR="00F55689" w:rsidRDefault="00F55689">
      <w:pPr>
        <w:rPr>
          <w:rFonts w:ascii="Calibri" w:eastAsia="Calibri" w:hAnsi="Calibri" w:cs="Calibri"/>
          <w:sz w:val="24"/>
          <w:szCs w:val="24"/>
        </w:rPr>
      </w:pPr>
    </w:p>
    <w:p w14:paraId="4FAC834A" w14:textId="77777777" w:rsidR="00F55689" w:rsidRDefault="00000000">
      <w:pPr>
        <w:rPr>
          <w:rFonts w:ascii="Calibri" w:eastAsia="Calibri" w:hAnsi="Calibri" w:cs="Calibri"/>
          <w:sz w:val="28"/>
          <w:szCs w:val="28"/>
        </w:rPr>
      </w:pPr>
      <w:r>
        <w:rPr>
          <w:rFonts w:ascii="Calibri" w:eastAsia="Calibri" w:hAnsi="Calibri" w:cs="Calibri"/>
          <w:sz w:val="28"/>
          <w:szCs w:val="28"/>
        </w:rPr>
        <w:t>Klassisen ja rannikkosoudun turvallisuusohje</w:t>
      </w:r>
    </w:p>
    <w:p w14:paraId="28359EA7" w14:textId="77777777"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Vastuutahot</w:t>
      </w:r>
      <w:r>
        <w:rPr>
          <w:rFonts w:ascii="Calibri" w:eastAsia="Calibri" w:hAnsi="Calibri" w:cs="Calibri"/>
          <w:b/>
          <w:bCs/>
          <w:color w:val="000000"/>
          <w:sz w:val="24"/>
          <w:szCs w:val="24"/>
        </w:rPr>
        <w:br/>
      </w:r>
    </w:p>
    <w:p w14:paraId="2C142E4F" w14:textId="468BFB54" w:rsidR="00F55689" w:rsidRDefault="00000000">
      <w:pPr>
        <w:numPr>
          <w:ilvl w:val="1"/>
          <w:numId w:val="5"/>
        </w:numPr>
        <w:pBdr>
          <w:top w:val="nil"/>
          <w:left w:val="nil"/>
          <w:bottom w:val="nil"/>
          <w:right w:val="nil"/>
          <w:between w:val="nil"/>
        </w:pBdr>
        <w:spacing w:after="0" w:line="240" w:lineRule="auto"/>
        <w:rPr>
          <w:rFonts w:ascii="Calibri" w:eastAsia="Calibri" w:hAnsi="Calibri" w:cs="Calibri"/>
          <w:b/>
          <w:bCs/>
          <w:sz w:val="24"/>
          <w:szCs w:val="24"/>
        </w:rPr>
      </w:pPr>
      <w:r>
        <w:rPr>
          <w:rFonts w:ascii="Calibri" w:eastAsia="Calibri" w:hAnsi="Calibri" w:cs="Calibri"/>
          <w:b/>
          <w:bCs/>
          <w:sz w:val="24"/>
          <w:szCs w:val="24"/>
        </w:rPr>
        <w:t xml:space="preserve">Kilpailun johtaja </w:t>
      </w:r>
      <w:r w:rsidR="00025100">
        <w:rPr>
          <w:rFonts w:ascii="Calibri" w:eastAsia="Calibri" w:hAnsi="Calibri" w:cs="Calibri"/>
          <w:b/>
          <w:bCs/>
          <w:sz w:val="24"/>
          <w:szCs w:val="24"/>
        </w:rPr>
        <w:br/>
      </w:r>
    </w:p>
    <w:p w14:paraId="1D4144AC"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Kilpailun johtajan tehtävänä on organisoida kilpailutapahtuma. </w:t>
      </w:r>
    </w:p>
    <w:p w14:paraId="6BF44842" w14:textId="77777777" w:rsidR="00F55689" w:rsidRDefault="00000000">
      <w:pPr>
        <w:pBdr>
          <w:top w:val="nil"/>
          <w:left w:val="nil"/>
          <w:bottom w:val="nil"/>
          <w:right w:val="nil"/>
          <w:between w:val="nil"/>
        </w:pBdr>
        <w:spacing w:after="0" w:line="240" w:lineRule="auto"/>
        <w:ind w:left="720"/>
        <w:rPr>
          <w:rFonts w:ascii="Calibri" w:eastAsia="Calibri" w:hAnsi="Calibri" w:cs="Calibri"/>
          <w:sz w:val="24"/>
          <w:szCs w:val="24"/>
        </w:rPr>
      </w:pPr>
      <w:r>
        <w:rPr>
          <w:rFonts w:ascii="Calibri" w:eastAsia="Calibri" w:hAnsi="Calibri" w:cs="Calibri"/>
          <w:sz w:val="24"/>
          <w:szCs w:val="24"/>
        </w:rPr>
        <w:t xml:space="preserve">Kilpailun johtajan vastuulla on mahdollistaa kilpailujen turvallinen läpivienti. Kilpailun johtajan, turvallisuusvastaavan ja tuomarineuvoston välinen yhteistyö on tärkeää turvallisen kilpailutapahtuman järjestämisessä.     </w:t>
      </w:r>
      <w:r>
        <w:rPr>
          <w:rFonts w:ascii="Calibri" w:eastAsia="Calibri" w:hAnsi="Calibri" w:cs="Calibri"/>
          <w:sz w:val="24"/>
          <w:szCs w:val="24"/>
        </w:rPr>
        <w:tab/>
      </w:r>
    </w:p>
    <w:p w14:paraId="1584FAA6" w14:textId="77777777" w:rsidR="00F55689" w:rsidRDefault="00F55689">
      <w:pPr>
        <w:pBdr>
          <w:top w:val="nil"/>
          <w:left w:val="nil"/>
          <w:bottom w:val="nil"/>
          <w:right w:val="nil"/>
          <w:between w:val="nil"/>
        </w:pBdr>
        <w:spacing w:after="0" w:line="240" w:lineRule="auto"/>
        <w:ind w:left="720"/>
        <w:rPr>
          <w:rFonts w:ascii="Calibri" w:eastAsia="Calibri" w:hAnsi="Calibri" w:cs="Calibri"/>
          <w:sz w:val="24"/>
          <w:szCs w:val="24"/>
        </w:rPr>
      </w:pPr>
    </w:p>
    <w:p w14:paraId="299070B9"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Kilpailun johtajan turvallisuuteen liittyvien tehtävien kuvaus:</w:t>
      </w:r>
    </w:p>
    <w:p w14:paraId="25412873" w14:textId="77777777" w:rsidR="00F55689" w:rsidRDefault="00000000">
      <w:pPr>
        <w:pBdr>
          <w:top w:val="nil"/>
          <w:left w:val="nil"/>
          <w:bottom w:val="nil"/>
          <w:right w:val="nil"/>
          <w:between w:val="nil"/>
        </w:pBdr>
        <w:spacing w:after="0" w:line="240" w:lineRule="auto"/>
        <w:ind w:left="720"/>
        <w:rPr>
          <w:rFonts w:ascii="Calibri" w:eastAsia="Calibri" w:hAnsi="Calibri" w:cs="Calibri"/>
          <w:sz w:val="24"/>
          <w:szCs w:val="24"/>
        </w:rPr>
      </w:pPr>
      <w:r>
        <w:rPr>
          <w:rFonts w:ascii="Calibri" w:eastAsia="Calibri" w:hAnsi="Calibri" w:cs="Calibri"/>
          <w:sz w:val="24"/>
          <w:szCs w:val="24"/>
        </w:rPr>
        <w:t xml:space="preserve">Kilpailun johtajan tehtävänä on nimetä kilpailuun turvallisuusvastaava, joka vastaa turvallisuussuunnitelman laatimisesta ja organisoi turvallisuusasiat kilpailujen aikana sekä huolehtii niiden tiedottamisesta kilpailuorganisaation jäsenille ja riittävässä määrin kilpailuun osallistuville. Kilpailun johtajan tulee varmistua siitä, että viranomaisilta on saatu tarvittavat luvat (pelastussuunnitelma ja yleisötapahtumalupa). </w:t>
      </w:r>
      <w:r>
        <w:rPr>
          <w:rFonts w:ascii="Calibri" w:eastAsia="Calibri" w:hAnsi="Calibri" w:cs="Calibri"/>
          <w:b/>
          <w:bCs/>
          <w:sz w:val="24"/>
          <w:szCs w:val="24"/>
        </w:rPr>
        <w:t>Kilpailun johtaja voi toimia myös turvallisuusvastaavana</w:t>
      </w:r>
      <w:r>
        <w:rPr>
          <w:rFonts w:ascii="Calibri" w:eastAsia="Calibri" w:hAnsi="Calibri" w:cs="Calibri"/>
          <w:sz w:val="24"/>
          <w:szCs w:val="24"/>
        </w:rPr>
        <w:t>.</w:t>
      </w:r>
    </w:p>
    <w:p w14:paraId="4FB982F1" w14:textId="77777777" w:rsidR="00F55689" w:rsidRDefault="00F55689">
      <w:pPr>
        <w:pBdr>
          <w:top w:val="nil"/>
          <w:left w:val="nil"/>
          <w:bottom w:val="nil"/>
          <w:right w:val="nil"/>
          <w:between w:val="nil"/>
        </w:pBdr>
        <w:spacing w:after="0" w:line="240" w:lineRule="auto"/>
        <w:ind w:left="720"/>
        <w:rPr>
          <w:rFonts w:ascii="Calibri" w:eastAsia="Calibri" w:hAnsi="Calibri" w:cs="Calibri"/>
          <w:color w:val="FF0000"/>
          <w:sz w:val="24"/>
          <w:szCs w:val="24"/>
        </w:rPr>
      </w:pPr>
    </w:p>
    <w:p w14:paraId="1AE1361D" w14:textId="1E1FD71B" w:rsidR="00F55689" w:rsidRDefault="00000000">
      <w:pPr>
        <w:numPr>
          <w:ilvl w:val="1"/>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Tuomarineuvosto </w:t>
      </w:r>
      <w:r w:rsidR="00025100">
        <w:rPr>
          <w:rFonts w:ascii="Calibri" w:eastAsia="Calibri" w:hAnsi="Calibri" w:cs="Calibri"/>
          <w:b/>
          <w:bCs/>
          <w:color w:val="000000"/>
          <w:sz w:val="24"/>
          <w:szCs w:val="24"/>
        </w:rPr>
        <w:br/>
      </w:r>
    </w:p>
    <w:p w14:paraId="4CE5B2DA"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Kuvaus vastuunjaosta turvallisuusvastaavan kanssa</w:t>
      </w:r>
    </w:p>
    <w:p w14:paraId="230B3781" w14:textId="77777777" w:rsidR="00F55689" w:rsidRDefault="00F55689">
      <w:pPr>
        <w:numPr>
          <w:ilvl w:val="3"/>
          <w:numId w:val="5"/>
        </w:numPr>
        <w:pBdr>
          <w:top w:val="nil"/>
          <w:left w:val="nil"/>
          <w:bottom w:val="nil"/>
          <w:right w:val="nil"/>
          <w:between w:val="nil"/>
        </w:pBdr>
        <w:spacing w:after="0" w:line="240" w:lineRule="auto"/>
        <w:ind w:hanging="648"/>
        <w:rPr>
          <w:rFonts w:ascii="Calibri" w:eastAsia="Calibri" w:hAnsi="Calibri" w:cs="Calibri"/>
          <w:sz w:val="24"/>
          <w:szCs w:val="24"/>
        </w:rPr>
      </w:pPr>
    </w:p>
    <w:p w14:paraId="005D0F55" w14:textId="77777777" w:rsidR="00F55689" w:rsidRDefault="00000000">
      <w:pPr>
        <w:spacing w:after="160" w:line="240" w:lineRule="auto"/>
        <w:ind w:left="1440"/>
        <w:rPr>
          <w:rFonts w:ascii="Calibri" w:eastAsia="Calibri" w:hAnsi="Calibri" w:cs="Calibri"/>
          <w:sz w:val="24"/>
          <w:szCs w:val="24"/>
        </w:rPr>
      </w:pPr>
      <w:r>
        <w:rPr>
          <w:rFonts w:ascii="Calibri" w:eastAsia="Calibri" w:hAnsi="Calibri" w:cs="Calibri"/>
          <w:sz w:val="24"/>
          <w:szCs w:val="24"/>
        </w:rPr>
        <w:t xml:space="preserve">Tuomarineuvosto vastaa kilpailun sääntöjen noudattamisesta ja urheilullisesta oikeudenmukaisuudesta. Sen tehtäviin kuuluu valvoa, että kaikki kilpailijat toimivat sääntöjen mukaisesti, ratkaista mahdolliset protestit ja tulkita sääntöjä tarvittaessa. Tuomarineuvoston jäsenet varmistavat, että kilpailun tulokset ovat oikeudenmukaisia ja että kilpailun kulku on sujuvaa. Ennakoiva tuomarityöskentely ehkäisee vaaratilanteita. </w:t>
      </w:r>
    </w:p>
    <w:p w14:paraId="0D21DD97" w14:textId="4109F9D5" w:rsidR="00F55689" w:rsidRDefault="00000000">
      <w:pPr>
        <w:spacing w:after="160" w:line="240" w:lineRule="auto"/>
        <w:ind w:left="1440"/>
        <w:rPr>
          <w:rFonts w:ascii="Calibri" w:eastAsia="Calibri" w:hAnsi="Calibri" w:cs="Calibri"/>
          <w:sz w:val="24"/>
          <w:szCs w:val="24"/>
        </w:rPr>
      </w:pPr>
      <w:r>
        <w:rPr>
          <w:rFonts w:ascii="Calibri" w:eastAsia="Calibri" w:hAnsi="Calibri" w:cs="Calibri"/>
          <w:sz w:val="24"/>
          <w:szCs w:val="24"/>
        </w:rPr>
        <w:t xml:space="preserve">Turvallisuusvastaavan rooli on huolehtia kilpailupaikan ja tapahtuman turvallisuudesta. Hän vastaa riskien arvioinnista, pelastussuunnitelmien laatimisesta ja siitä, että kaikki turvallisuusohjeet ovat ajan tasalla ja </w:t>
      </w:r>
      <w:r w:rsidR="00E57A9D">
        <w:rPr>
          <w:rFonts w:ascii="Calibri" w:eastAsia="Calibri" w:hAnsi="Calibri" w:cs="Calibri"/>
          <w:sz w:val="24"/>
          <w:szCs w:val="24"/>
        </w:rPr>
        <w:t xml:space="preserve">niitä </w:t>
      </w:r>
      <w:r>
        <w:rPr>
          <w:rFonts w:ascii="Calibri" w:eastAsia="Calibri" w:hAnsi="Calibri" w:cs="Calibri"/>
          <w:sz w:val="24"/>
          <w:szCs w:val="24"/>
        </w:rPr>
        <w:t>noudatetaan. Turvallisuusvastaava varmistaa ensiapuvalmiuden, tiedottaa osallistujille turvallisuuteen liittyvistä asioista ja tekee yhteistyötä tuomarineuvoston kanssa mahdollisissa vaaratilanteissa.</w:t>
      </w:r>
    </w:p>
    <w:p w14:paraId="7E12B072" w14:textId="77777777" w:rsidR="00025100" w:rsidRDefault="00000000">
      <w:pPr>
        <w:pBdr>
          <w:top w:val="nil"/>
          <w:left w:val="nil"/>
          <w:bottom w:val="nil"/>
          <w:right w:val="nil"/>
          <w:between w:val="nil"/>
        </w:pBdr>
        <w:spacing w:after="160" w:line="240" w:lineRule="auto"/>
        <w:ind w:left="1440"/>
        <w:rPr>
          <w:rFonts w:ascii="Calibri" w:eastAsia="Calibri" w:hAnsi="Calibri" w:cs="Calibri"/>
          <w:sz w:val="24"/>
          <w:szCs w:val="24"/>
        </w:rPr>
      </w:pPr>
      <w:r>
        <w:rPr>
          <w:rFonts w:ascii="Calibri" w:eastAsia="Calibri" w:hAnsi="Calibri" w:cs="Calibri"/>
          <w:sz w:val="24"/>
          <w:szCs w:val="24"/>
        </w:rPr>
        <w:t>Yhteistyö tuomarineuvoston ja turvallisuusvastaavan välillä on tärkeää, jotta kilpailu voidaan järjestää turvallisesti ja sääntöjen mukaisesti. Tuomarineuvosto keskittyy</w:t>
      </w:r>
    </w:p>
    <w:p w14:paraId="3DAA2FEC" w14:textId="035C60B4" w:rsidR="00F55689" w:rsidRDefault="00000000" w:rsidP="00025100">
      <w:pPr>
        <w:pBdr>
          <w:top w:val="nil"/>
          <w:left w:val="nil"/>
          <w:bottom w:val="nil"/>
          <w:right w:val="nil"/>
          <w:between w:val="nil"/>
        </w:pBdr>
        <w:spacing w:after="160" w:line="240" w:lineRule="auto"/>
        <w:ind w:left="1440"/>
        <w:rPr>
          <w:rFonts w:ascii="Calibri" w:eastAsia="Calibri" w:hAnsi="Calibri" w:cs="Calibri"/>
          <w:sz w:val="24"/>
          <w:szCs w:val="24"/>
        </w:rPr>
      </w:pPr>
      <w:r>
        <w:rPr>
          <w:rFonts w:ascii="Calibri" w:eastAsia="Calibri" w:hAnsi="Calibri" w:cs="Calibri"/>
          <w:sz w:val="24"/>
          <w:szCs w:val="24"/>
        </w:rPr>
        <w:lastRenderedPageBreak/>
        <w:t xml:space="preserve">sääntöihin ja urheilullisuuteen, kun taas turvallisuusvastaava huolehtii siitä, että kaikki osallistujat ja katsojat pysyvät turvassa kilpailun aikana. </w:t>
      </w:r>
      <w:r w:rsidR="00025100">
        <w:rPr>
          <w:rFonts w:ascii="Calibri" w:eastAsia="Calibri" w:hAnsi="Calibri" w:cs="Calibri"/>
          <w:sz w:val="24"/>
          <w:szCs w:val="24"/>
        </w:rPr>
        <w:br/>
      </w:r>
    </w:p>
    <w:p w14:paraId="444259A7" w14:textId="1A1460D1" w:rsidR="00F55689" w:rsidRPr="00E57A9D" w:rsidRDefault="00000000" w:rsidP="00E57A9D">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Tuomarineuvoston turvallisuuteen liittyvien tehtävien kuvaus</w:t>
      </w:r>
      <w:r w:rsidR="00E57A9D">
        <w:rPr>
          <w:rFonts w:ascii="Calibri" w:eastAsia="Calibri" w:hAnsi="Calibri" w:cs="Calibri"/>
          <w:color w:val="000000"/>
          <w:sz w:val="24"/>
          <w:szCs w:val="24"/>
        </w:rPr>
        <w:br/>
      </w:r>
    </w:p>
    <w:p w14:paraId="40762E17" w14:textId="77777777" w:rsidR="00F55689" w:rsidRDefault="00000000">
      <w:pPr>
        <w:numPr>
          <w:ilvl w:val="0"/>
          <w:numId w:val="1"/>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Varmistaa kilpailupaikan turvallisuus ennen tapahtuman alkua: tarkistaa, että kaikki välineet, reitit, ranta ja mahdolliset muut tilat ovat kunnossa eikä niissä ole turvallisuuspuutteita.</w:t>
      </w:r>
    </w:p>
    <w:p w14:paraId="10D2FAB4" w14:textId="77777777" w:rsidR="00F55689" w:rsidRDefault="00000000">
      <w:pPr>
        <w:numPr>
          <w:ilvl w:val="0"/>
          <w:numId w:val="1"/>
        </w:numPr>
        <w:shd w:val="clear" w:color="auto" w:fill="FFFFFF"/>
        <w:spacing w:after="0" w:line="240" w:lineRule="auto"/>
        <w:rPr>
          <w:rFonts w:ascii="Calibri" w:eastAsia="Calibri" w:hAnsi="Calibri" w:cs="Calibri"/>
          <w:sz w:val="24"/>
          <w:szCs w:val="24"/>
        </w:rPr>
      </w:pPr>
      <w:r>
        <w:rPr>
          <w:rFonts w:ascii="Calibri" w:eastAsia="Calibri" w:hAnsi="Calibri" w:cs="Calibri"/>
          <w:sz w:val="24"/>
          <w:szCs w:val="24"/>
        </w:rPr>
        <w:t>Tuomarineuvosto seuraa sää-, vesi- ja näkyvyysolosuhteita ja voi määrätä turvallisuutta parantavia toimenpiteitä, kuten aikataulumuutoksia tai kilpailumuodon muuttamista (esim. time trial). Päätuomarin toimeksiannosta muutokset pannaan täytäntöön.</w:t>
      </w:r>
    </w:p>
    <w:p w14:paraId="08E896C6" w14:textId="77777777" w:rsidR="00F55689" w:rsidRDefault="00000000">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Huolehtia, että kilpailijoilla on tarvittaessa turvavarusteet, esimerkiksi rannikkosoudun kestävyysmatkalla kelluntapukine sään vaatiessa, ja että niitä käytetään asianmukaisesti. </w:t>
      </w:r>
    </w:p>
    <w:p w14:paraId="5DECD310" w14:textId="77777777" w:rsidR="00F55689" w:rsidRDefault="00000000">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Huolehtii varusteturvallisuuden valvonnasta. Juryyn kuuluva Control Commission valvoo veneiden ja varusteiden turvallisuusvaatimuksia (mm. keulapallot, kantapääremmit/pikairrotus, veneiden punnitus sekä kevytsoutajien ja perämiesten punnitukset). Päätuomari vastaa sen toiminnan koordinoinnista. </w:t>
      </w:r>
    </w:p>
    <w:p w14:paraId="616A024C" w14:textId="77777777" w:rsidR="00F55689" w:rsidRDefault="00000000">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Valvoa, että kilpailun aikana noudatetaan sovittuja turvallisuusohjeita ja liikennesääntöjä. Päätuomari voi määrätä muutoksia ohjeisiin, jos turvallisuus edellyttää sitä.</w:t>
      </w:r>
    </w:p>
    <w:p w14:paraId="3AE7169F" w14:textId="77777777" w:rsidR="00F55689" w:rsidRDefault="00000000">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Reagoida nopeasti mahdollisiin vaaratilanteisiin ja varmistaa ensiapu- ja pelastusvalmius sekä yhteys hätäkeskukseen.</w:t>
      </w:r>
    </w:p>
    <w:p w14:paraId="4E5B92A6" w14:textId="77777777" w:rsidR="00F55689" w:rsidRDefault="00000000">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Tarvittaessa, esim. sään (voimakas myrskytuuli tai suuri aallonkorkeus) tai muun yllättävän vaaraa (häiritsevää vesiliikennettä) aiheuttavan syyn vuoksi, tehdä päätös kilpailun keskeyttämisestä tai peruuttamisesta. Päätuomarilla on toimivalta keskeyttää, siirtää tai lykätä lähtöjä tai kokonaisia kilpailueriä, mikäli turvalliset ja reilut olosuhteet eivät täyty. Myös yksittäiset lähettäjät ja tuomarit voivat toimia omissa tehtävissään turvallisuussyistä.</w:t>
      </w:r>
    </w:p>
    <w:p w14:paraId="2A15CFAF" w14:textId="77777777" w:rsidR="00F55689" w:rsidRDefault="00000000">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t xml:space="preserve">Raportoida turvallisuuteen liittyvistä havainnoista ja mahdollisista poikkeamista järjestäjille ja tarvittaessa viranomaisille.  Päätuomari huolehtii raportoinnista kilpailun järjestäjälle World Rowingin käytäntöjen mukaisesti. </w:t>
      </w:r>
    </w:p>
    <w:p w14:paraId="21CD3D33" w14:textId="77777777" w:rsidR="00F55689" w:rsidRDefault="00000000">
      <w:pPr>
        <w:numPr>
          <w:ilvl w:val="0"/>
          <w:numId w:val="1"/>
        </w:numPr>
        <w:shd w:val="clear" w:color="auto" w:fill="FFFFFF"/>
        <w:spacing w:after="0" w:line="240" w:lineRule="auto"/>
        <w:rPr>
          <w:rFonts w:ascii="Calibri" w:eastAsia="Calibri" w:hAnsi="Calibri" w:cs="Calibri"/>
          <w:sz w:val="24"/>
          <w:szCs w:val="24"/>
        </w:rPr>
      </w:pPr>
      <w:r>
        <w:rPr>
          <w:rFonts w:ascii="Calibri" w:eastAsia="Calibri" w:hAnsi="Calibri" w:cs="Calibri"/>
          <w:sz w:val="24"/>
          <w:szCs w:val="24"/>
        </w:rPr>
        <w:t xml:space="preserve">Tuomarineuvosto voi antaa varoituksia, hylkäyksiä tai muita kurinpitotoimia sääntöjen vastaisesta tai vaarallisesta toiminnasta. Päätuomari vastaa niiden linjaamisesta sääntöjen mukaisesti. </w:t>
      </w:r>
    </w:p>
    <w:p w14:paraId="49E5E2BB" w14:textId="43E597F7" w:rsidR="00F55689" w:rsidRDefault="00000000" w:rsidP="00025100">
      <w:pPr>
        <w:numPr>
          <w:ilvl w:val="0"/>
          <w:numId w:val="1"/>
        </w:numPr>
        <w:spacing w:after="0" w:line="276" w:lineRule="auto"/>
        <w:rPr>
          <w:rFonts w:ascii="Calibri" w:eastAsia="Calibri" w:hAnsi="Calibri" w:cs="Calibri"/>
          <w:sz w:val="24"/>
          <w:szCs w:val="24"/>
        </w:rPr>
      </w:pPr>
      <w:r>
        <w:rPr>
          <w:rFonts w:ascii="Calibri" w:eastAsia="Calibri" w:hAnsi="Calibri" w:cs="Calibri"/>
          <w:sz w:val="24"/>
          <w:szCs w:val="24"/>
        </w:rPr>
        <w:lastRenderedPageBreak/>
        <w:t>Osallistua kilpailun jälkeiseen turvallisuusarviointiin ja kehittää turvallisuuskäytäntöjä tulevia tapahtumia varten.</w:t>
      </w:r>
    </w:p>
    <w:p w14:paraId="5CB8401B" w14:textId="77777777" w:rsidR="00025100" w:rsidRDefault="00025100" w:rsidP="00025100">
      <w:pPr>
        <w:spacing w:after="0" w:line="276" w:lineRule="auto"/>
        <w:ind w:left="2160"/>
        <w:rPr>
          <w:rFonts w:ascii="Calibri" w:eastAsia="Calibri" w:hAnsi="Calibri" w:cs="Calibri"/>
          <w:sz w:val="24"/>
          <w:szCs w:val="24"/>
        </w:rPr>
      </w:pPr>
    </w:p>
    <w:p w14:paraId="07399715" w14:textId="77777777" w:rsidR="00025100" w:rsidRPr="00025100" w:rsidRDefault="00025100" w:rsidP="00025100">
      <w:pPr>
        <w:spacing w:after="0" w:line="276" w:lineRule="auto"/>
        <w:ind w:left="2160"/>
        <w:rPr>
          <w:rFonts w:ascii="Calibri" w:eastAsia="Calibri" w:hAnsi="Calibri" w:cs="Calibri"/>
          <w:sz w:val="24"/>
          <w:szCs w:val="24"/>
        </w:rPr>
      </w:pPr>
    </w:p>
    <w:p w14:paraId="1337F6DA" w14:textId="32CDD98D" w:rsidR="00F55689" w:rsidRDefault="00000000">
      <w:pPr>
        <w:numPr>
          <w:ilvl w:val="1"/>
          <w:numId w:val="5"/>
        </w:numPr>
        <w:pBdr>
          <w:top w:val="nil"/>
          <w:left w:val="nil"/>
          <w:bottom w:val="nil"/>
          <w:right w:val="nil"/>
          <w:between w:val="nil"/>
        </w:pBdr>
        <w:spacing w:after="0" w:line="240" w:lineRule="auto"/>
        <w:rPr>
          <w:rFonts w:ascii="Calibri" w:eastAsia="Calibri" w:hAnsi="Calibri" w:cs="Calibri"/>
          <w:b/>
          <w:bCs/>
          <w:sz w:val="24"/>
          <w:szCs w:val="24"/>
        </w:rPr>
      </w:pPr>
      <w:r>
        <w:rPr>
          <w:rFonts w:ascii="Calibri" w:eastAsia="Calibri" w:hAnsi="Calibri" w:cs="Calibri"/>
          <w:b/>
          <w:bCs/>
          <w:sz w:val="24"/>
          <w:szCs w:val="24"/>
        </w:rPr>
        <w:t xml:space="preserve">Turvallisuusvastaava </w:t>
      </w:r>
      <w:r w:rsidR="00025100">
        <w:rPr>
          <w:rFonts w:ascii="Calibri" w:eastAsia="Calibri" w:hAnsi="Calibri" w:cs="Calibri"/>
          <w:b/>
          <w:bCs/>
          <w:sz w:val="24"/>
          <w:szCs w:val="24"/>
        </w:rPr>
        <w:br/>
      </w:r>
    </w:p>
    <w:p w14:paraId="6505D7A5" w14:textId="53B96285"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Turvallisuusvastaavan tulee tuntea lajin luonne ja hänellä tulee ymmärrys kilpailutapahtuman läpiviennistä. </w:t>
      </w:r>
    </w:p>
    <w:p w14:paraId="2C2EB59A" w14:textId="0A056741"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highlight w:val="white"/>
        </w:rPr>
        <w:t>Turvallisuusvastaava vastaa kilpailutapahtuman turvallisuustoimien suunnittelusta ja valmistelusta ennen kilpailua sekä niiden toteutumisesta kilpailun aikana. Hän varmistaa, että käytännön turvallisuusjärjestelyt, kuten liikennejärjestelyt vesillä ja pelastustoiminnan valmius, ovat asianmukaisesti järjestetty.</w:t>
      </w:r>
    </w:p>
    <w:p w14:paraId="16F99490" w14:textId="0C56E16A"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Vastaa mahdollisten puutteiden, onnettomuuksien tai läheltä piti -tilanteiden raportoinnista liitolle. </w:t>
      </w:r>
    </w:p>
    <w:p w14:paraId="2CEBBC2B" w14:textId="77777777" w:rsidR="00E57A9D" w:rsidRDefault="00000000" w:rsidP="00E57A9D">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highlight w:val="white"/>
        </w:rPr>
        <w:t>Turvallisuusvastaava laatii kilpailutapahtumaa varten riskikartoituksen ja turvallisuussuunnitelman. Suunnitelmassa huomioidaan mm. sääolosuhteet, vesiliikenne, pelastuskalusto, ensiapu ja paikalliset riskitekijät.</w:t>
      </w:r>
    </w:p>
    <w:p w14:paraId="5C7E8C28" w14:textId="77777777" w:rsidR="00E57A9D" w:rsidRDefault="00000000" w:rsidP="00E57A9D">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sidRPr="00E57A9D">
        <w:rPr>
          <w:rFonts w:ascii="Calibri" w:eastAsia="Calibri" w:hAnsi="Calibri" w:cs="Calibri"/>
          <w:sz w:val="24"/>
          <w:szCs w:val="24"/>
        </w:rPr>
        <w:t>Turvallisuusvastaava huolehtii siitä, että kilpailun johtaja, tuomarit, turvallisuushenkilöstö ja toimitsijat tuntevat turvallisuussuunnitelman sisällön. Suunnitelma käydään läpi joukkueenjohtajien kokouksessa.</w:t>
      </w:r>
    </w:p>
    <w:p w14:paraId="3E66E47C" w14:textId="77777777" w:rsidR="00E57A9D" w:rsidRDefault="00000000" w:rsidP="00E57A9D">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sidRPr="00E57A9D">
        <w:rPr>
          <w:rFonts w:ascii="Calibri" w:eastAsia="Calibri" w:hAnsi="Calibri" w:cs="Calibri"/>
          <w:sz w:val="24"/>
          <w:szCs w:val="24"/>
        </w:rPr>
        <w:t>Turvallisuusvastaava huolehtii, että turvallisuussuunnitelma on kaikkien kilpailutapahtumaan osallistuvien (urheilijat, huoltajat, yleisö, media, toimitsijat) saatavilla ja helposti löydettävissä.</w:t>
      </w:r>
    </w:p>
    <w:p w14:paraId="1193CEB7" w14:textId="77777777" w:rsidR="00E57A9D" w:rsidRDefault="00000000" w:rsidP="00E57A9D">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sidRPr="00E57A9D">
        <w:rPr>
          <w:rFonts w:ascii="Calibri" w:eastAsia="Calibri" w:hAnsi="Calibri" w:cs="Calibri"/>
          <w:sz w:val="24"/>
          <w:szCs w:val="24"/>
        </w:rPr>
        <w:t>Turvallisuusvastaavalla on oikeus keskeyttää urheilijan suoritus, mikäli hän arvioi urheilijan olevan vaarassa tai kykenemätön kilpailemaan turvallisesti. Päätös tehdään yhteistyössä kilpailun johtajan tai tuomarineuvoston kanssa.</w:t>
      </w:r>
    </w:p>
    <w:p w14:paraId="46F351B9" w14:textId="0C0E099F" w:rsidR="00F55689" w:rsidRPr="00E57A9D" w:rsidRDefault="00000000" w:rsidP="00E57A9D">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sidRPr="00E57A9D">
        <w:rPr>
          <w:rFonts w:ascii="Calibri" w:eastAsia="Calibri" w:hAnsi="Calibri" w:cs="Calibri"/>
          <w:sz w:val="24"/>
          <w:szCs w:val="24"/>
        </w:rPr>
        <w:t>Turvallisuusvastaava voi ehdottaa kilpailun peruuttamista, keskeyttämistä tai poikkeusjärjestelyjä olosuhteiden muuttuessa. Päätös tehdään yhteistyössä kilpailun johtajan tai tuomarineuvoston kanssa.</w:t>
      </w:r>
    </w:p>
    <w:p w14:paraId="7F930404" w14:textId="77777777" w:rsidR="00F55689" w:rsidRDefault="00000000">
      <w:pPr>
        <w:pBdr>
          <w:top w:val="nil"/>
          <w:left w:val="nil"/>
          <w:bottom w:val="nil"/>
          <w:right w:val="nil"/>
          <w:between w:val="nil"/>
        </w:pBdr>
        <w:spacing w:after="0" w:line="240" w:lineRule="auto"/>
        <w:ind w:left="1224"/>
        <w:rPr>
          <w:rFonts w:ascii="Calibri" w:eastAsia="Calibri" w:hAnsi="Calibri" w:cs="Calibri"/>
          <w:b/>
          <w:bCs/>
          <w:color w:val="000000"/>
          <w:sz w:val="24"/>
          <w:szCs w:val="24"/>
          <w:highlight w:val="cyan"/>
        </w:rPr>
      </w:pPr>
      <w:r>
        <w:rPr>
          <w:rFonts w:ascii="Calibri" w:eastAsia="Calibri" w:hAnsi="Calibri" w:cs="Calibri"/>
          <w:b/>
          <w:bCs/>
          <w:color w:val="000000"/>
          <w:sz w:val="24"/>
          <w:szCs w:val="24"/>
        </w:rPr>
        <w:br/>
      </w:r>
      <w:r>
        <w:rPr>
          <w:rFonts w:ascii="Calibri" w:eastAsia="Calibri" w:hAnsi="Calibri" w:cs="Calibri"/>
          <w:b/>
          <w:bCs/>
          <w:color w:val="000000"/>
          <w:sz w:val="24"/>
          <w:szCs w:val="24"/>
        </w:rPr>
        <w:br/>
      </w:r>
    </w:p>
    <w:p w14:paraId="460DF72D" w14:textId="5060F618" w:rsidR="00F55689" w:rsidRDefault="00000000">
      <w:pPr>
        <w:numPr>
          <w:ilvl w:val="1"/>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Urheilijat</w:t>
      </w:r>
      <w:r w:rsidR="00025100">
        <w:rPr>
          <w:rFonts w:ascii="Calibri" w:eastAsia="Calibri" w:hAnsi="Calibri" w:cs="Calibri"/>
          <w:b/>
          <w:bCs/>
          <w:color w:val="000000"/>
          <w:sz w:val="24"/>
          <w:szCs w:val="24"/>
        </w:rPr>
        <w:br/>
      </w:r>
    </w:p>
    <w:p w14:paraId="20D05E94"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Urheilijat vastaavat siitä, että ovat kykeneviä kilpailemaan turvallisesti vallitsevissa olosuhteissa ja terveydentila mahdollistaa kilpaluihin osallistumisen ja heidän varusteensa vastaavat kilpailutilanteen turvallisuusvaatimuksia</w:t>
      </w:r>
    </w:p>
    <w:p w14:paraId="74C91673"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Vastaavat siitä, että heillä on voimassa oleva kilpailulisenssi</w:t>
      </w:r>
    </w:p>
    <w:p w14:paraId="616F2CF1" w14:textId="6E6DED90"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Noudattavat kilpailusääntöjä, turvallisuusohjeita ja kilpailun turvallisuudesta vastaavan päätöksiä sekä turvallisen toimintaympäristön ja yhdenvertaisuuden ja tasa-arvon periaatteita</w:t>
      </w:r>
      <w:r w:rsidR="00E57A9D">
        <w:rPr>
          <w:rFonts w:ascii="Calibri" w:eastAsia="Calibri" w:hAnsi="Calibri" w:cs="Calibri"/>
          <w:color w:val="000000"/>
          <w:sz w:val="24"/>
          <w:szCs w:val="24"/>
        </w:rPr>
        <w:t>.</w:t>
      </w:r>
    </w:p>
    <w:p w14:paraId="011BFA70"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lastRenderedPageBreak/>
        <w:t>Alaikäiset urheilijat</w:t>
      </w:r>
    </w:p>
    <w:p w14:paraId="296348D8" w14:textId="0A3F982A"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Valmentaja tai joukkueenjohtaja, tai molemmat yhdessä vastaavat siitä, että seuransa alaikäiset kilpailijat ovat kykeneviä toimimaan turvallisesti vallitsevissa olosuhteissa ja heidän varusteensa vastaavat kilpailutilanteen turvallisuusvaatimuksia</w:t>
      </w:r>
      <w:r w:rsidR="00E57A9D">
        <w:rPr>
          <w:rFonts w:ascii="Calibri" w:eastAsia="Calibri" w:hAnsi="Calibri" w:cs="Calibri"/>
          <w:color w:val="000000"/>
          <w:sz w:val="24"/>
          <w:szCs w:val="24"/>
        </w:rPr>
        <w:t>.</w:t>
      </w:r>
    </w:p>
    <w:p w14:paraId="60EE5C1C" w14:textId="44BD377C"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sz w:val="24"/>
          <w:szCs w:val="24"/>
        </w:rPr>
        <w:t>Joukkueenjohtaja vastaa, että alaikäisillä u</w:t>
      </w:r>
      <w:r>
        <w:rPr>
          <w:rFonts w:ascii="Calibri" w:eastAsia="Calibri" w:hAnsi="Calibri" w:cs="Calibri"/>
          <w:color w:val="000000"/>
          <w:sz w:val="24"/>
          <w:szCs w:val="24"/>
        </w:rPr>
        <w:t>rheilijoilla on voimassa olevat kilpailulisenssit</w:t>
      </w:r>
      <w:r w:rsidR="00E57A9D">
        <w:rPr>
          <w:rFonts w:ascii="Calibri" w:eastAsia="Calibri" w:hAnsi="Calibri" w:cs="Calibri"/>
          <w:color w:val="000000"/>
          <w:sz w:val="24"/>
          <w:szCs w:val="24"/>
        </w:rPr>
        <w:t>.</w:t>
      </w:r>
    </w:p>
    <w:p w14:paraId="33509B1E"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Uimataitovaatimusten määrittely </w:t>
      </w:r>
    </w:p>
    <w:p w14:paraId="365B9036"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Jokaisen soutajan tulee pystyä uimaan 50 metriä ja pitää päätään veden pinnan yläpuolella ilman ulkopuolista apua vähintään kolme minuuttia. (</w:t>
      </w:r>
      <w:r>
        <w:rPr>
          <w:rFonts w:ascii="Calibri" w:eastAsia="Calibri" w:hAnsi="Calibri" w:cs="Calibri"/>
          <w:i/>
          <w:iCs/>
          <w:sz w:val="24"/>
          <w:szCs w:val="24"/>
        </w:rPr>
        <w:t xml:space="preserve">WR:n säännöissä: “All rowers shall be able to swim 50m and keep their head above water unassisted for three minutes.” </w:t>
      </w:r>
      <w:r>
        <w:rPr>
          <w:rFonts w:ascii="Calibri" w:eastAsia="Calibri" w:hAnsi="Calibri" w:cs="Calibri"/>
          <w:sz w:val="24"/>
          <w:szCs w:val="24"/>
        </w:rPr>
        <w:t>)</w:t>
      </w:r>
    </w:p>
    <w:p w14:paraId="71B837F0"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Uimataidon varmistaminen </w:t>
      </w:r>
    </w:p>
    <w:p w14:paraId="4346E79A" w14:textId="77777777" w:rsidR="00F55689" w:rsidRDefault="00000000">
      <w:pPr>
        <w:spacing w:after="0" w:line="240" w:lineRule="auto"/>
        <w:ind w:left="1224"/>
        <w:rPr>
          <w:rFonts w:ascii="Calibri" w:eastAsia="Calibri" w:hAnsi="Calibri" w:cs="Calibri"/>
          <w:sz w:val="24"/>
          <w:szCs w:val="24"/>
          <w:highlight w:val="cyan"/>
        </w:rPr>
      </w:pPr>
      <w:r>
        <w:rPr>
          <w:rFonts w:ascii="Calibri" w:eastAsia="Calibri" w:hAnsi="Calibri" w:cs="Calibri"/>
          <w:sz w:val="24"/>
          <w:szCs w:val="24"/>
        </w:rPr>
        <w:t xml:space="preserve">Seurojen joukkueenjohtajien vastuulla on, että kilpailuun osallistuvalla urheilijalla on osallistuessaan kilpailuun riittävä uimataito, jotta hän pystyy toimimaan veteen joutuessaan jonkin aikaa itsenäisesti. </w:t>
      </w:r>
    </w:p>
    <w:p w14:paraId="122FCAB3"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sz w:val="24"/>
          <w:szCs w:val="24"/>
        </w:rPr>
        <w:t xml:space="preserve">Kohdan 1.4.6. soveltaminen käytännössä </w:t>
      </w:r>
    </w:p>
    <w:p w14:paraId="4E800101"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Kohta 1.4.6. koskee vain alaikäisiä urheilijoita. Viime kädessä vastuu alaikäisestä urheilijasta on aina vanhemmalla.</w:t>
      </w:r>
    </w:p>
    <w:p w14:paraId="1FB3643F"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Muut urheilijan vastuut</w:t>
      </w:r>
    </w:p>
    <w:p w14:paraId="40199968" w14:textId="77777777" w:rsidR="00F55689" w:rsidRDefault="00000000">
      <w:pPr>
        <w:pBdr>
          <w:top w:val="nil"/>
          <w:left w:val="nil"/>
          <w:bottom w:val="nil"/>
          <w:right w:val="nil"/>
          <w:between w:val="nil"/>
        </w:pBdr>
        <w:spacing w:after="0" w:line="240" w:lineRule="auto"/>
        <w:ind w:left="1440"/>
        <w:rPr>
          <w:rFonts w:ascii="Calibri" w:eastAsia="Calibri" w:hAnsi="Calibri" w:cs="Calibri"/>
          <w:sz w:val="24"/>
          <w:szCs w:val="24"/>
        </w:rPr>
      </w:pPr>
      <w:r>
        <w:rPr>
          <w:rFonts w:ascii="Calibri" w:eastAsia="Calibri" w:hAnsi="Calibri" w:cs="Calibri"/>
          <w:sz w:val="24"/>
          <w:szCs w:val="24"/>
        </w:rPr>
        <w:t xml:space="preserve">Mikäli kilpailija havaitsee esimerkiksi lämmittelyn aikana, jonkun joutuneen veden varaan, on hänen ilmoitettava asiasta välittömästi tuomari- tai turvaveneelle. </w:t>
      </w:r>
    </w:p>
    <w:p w14:paraId="311F006D" w14:textId="77777777" w:rsidR="00F55689" w:rsidRDefault="00F55689">
      <w:pPr>
        <w:ind w:left="720"/>
        <w:rPr>
          <w:rFonts w:ascii="Calibri" w:eastAsia="Calibri" w:hAnsi="Calibri" w:cs="Calibri"/>
          <w:b/>
          <w:bCs/>
          <w:sz w:val="24"/>
          <w:szCs w:val="24"/>
          <w:highlight w:val="yellow"/>
        </w:rPr>
      </w:pPr>
    </w:p>
    <w:p w14:paraId="0D6020AE" w14:textId="0288ACFC"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bCs/>
          <w:color w:val="000000"/>
          <w:sz w:val="24"/>
          <w:szCs w:val="24"/>
        </w:rPr>
        <w:t xml:space="preserve">Valmentajat ja avustajat </w:t>
      </w:r>
      <w:r w:rsidR="00025100">
        <w:rPr>
          <w:rFonts w:ascii="Calibri" w:eastAsia="Calibri" w:hAnsi="Calibri" w:cs="Calibri"/>
          <w:b/>
          <w:bCs/>
          <w:color w:val="000000"/>
          <w:sz w:val="24"/>
          <w:szCs w:val="24"/>
        </w:rPr>
        <w:br/>
      </w:r>
    </w:p>
    <w:p w14:paraId="3BD266D6"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Valmentajat ja avustajat vastaavat siitä, että ovat kykeneviä toimimaan turvallisesti vallitsevissa olosuhteissa</w:t>
      </w:r>
    </w:p>
    <w:p w14:paraId="11BFFF5B"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Noudattavat kilpailusääntöjä, turvallisuusohjeita ja kilpailun turvallisuudesta vastaavan päätöksiä sekä turvallisen toimintaympäristön ja yhdenvertaisuuden ja tasa-arvon periaatteita</w:t>
      </w:r>
      <w:r>
        <w:rPr>
          <w:rFonts w:ascii="Calibri" w:eastAsia="Calibri" w:hAnsi="Calibri" w:cs="Calibri"/>
          <w:color w:val="000000"/>
          <w:sz w:val="24"/>
          <w:szCs w:val="24"/>
        </w:rPr>
        <w:br/>
      </w:r>
    </w:p>
    <w:p w14:paraId="0DB3F0D9"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b/>
          <w:bCs/>
          <w:sz w:val="24"/>
          <w:szCs w:val="24"/>
        </w:rPr>
        <w:t>Perähenkilö ja keulasoutaja, veneen päällikkö (crew captain)</w:t>
      </w:r>
      <w:r>
        <w:rPr>
          <w:rFonts w:ascii="Calibri" w:eastAsia="Calibri" w:hAnsi="Calibri" w:cs="Calibri"/>
          <w:sz w:val="24"/>
          <w:szCs w:val="24"/>
        </w:rPr>
        <w:t xml:space="preserve"> </w:t>
      </w:r>
    </w:p>
    <w:p w14:paraId="4B2B5D71"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Tehtävät ja velvollisuudet</w:t>
      </w:r>
    </w:p>
    <w:p w14:paraId="59ACA31F"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Perämiehen ja keulasoutajan tehtävänä on tarkkailla tilannetta vesillä ja huolehtia, että esimerkiksi lämmittelyssä, jossa ei olla omalla kilpailuradalla, on riittävästi tilaa soutaa. Molemmissa tehtävissä on hyvä olla kokenut henkilö.</w:t>
      </w:r>
    </w:p>
    <w:p w14:paraId="4EFACBC1" w14:textId="77777777" w:rsidR="00F55689" w:rsidRDefault="00F55689">
      <w:pPr>
        <w:pBdr>
          <w:top w:val="nil"/>
          <w:left w:val="nil"/>
          <w:bottom w:val="nil"/>
          <w:right w:val="nil"/>
          <w:between w:val="nil"/>
        </w:pBdr>
        <w:spacing w:after="0" w:line="240" w:lineRule="auto"/>
        <w:ind w:left="1224"/>
        <w:rPr>
          <w:rFonts w:ascii="Calibri" w:eastAsia="Calibri" w:hAnsi="Calibri" w:cs="Calibri"/>
          <w:color w:val="000000"/>
          <w:sz w:val="24"/>
          <w:szCs w:val="24"/>
        </w:rPr>
      </w:pPr>
    </w:p>
    <w:p w14:paraId="24567A80" w14:textId="77777777" w:rsidR="00025100" w:rsidRDefault="00025100">
      <w:pPr>
        <w:pBdr>
          <w:top w:val="nil"/>
          <w:left w:val="nil"/>
          <w:bottom w:val="nil"/>
          <w:right w:val="nil"/>
          <w:between w:val="nil"/>
        </w:pBdr>
        <w:spacing w:after="0" w:line="240" w:lineRule="auto"/>
        <w:ind w:left="1224"/>
        <w:rPr>
          <w:rFonts w:ascii="Calibri" w:eastAsia="Calibri" w:hAnsi="Calibri" w:cs="Calibri"/>
          <w:color w:val="000000"/>
          <w:sz w:val="24"/>
          <w:szCs w:val="24"/>
        </w:rPr>
      </w:pPr>
    </w:p>
    <w:p w14:paraId="1838C314" w14:textId="77777777" w:rsidR="00025100" w:rsidRDefault="00025100">
      <w:pPr>
        <w:pBdr>
          <w:top w:val="nil"/>
          <w:left w:val="nil"/>
          <w:bottom w:val="nil"/>
          <w:right w:val="nil"/>
          <w:between w:val="nil"/>
        </w:pBdr>
        <w:spacing w:after="0" w:line="240" w:lineRule="auto"/>
        <w:ind w:left="1224"/>
        <w:rPr>
          <w:rFonts w:ascii="Calibri" w:eastAsia="Calibri" w:hAnsi="Calibri" w:cs="Calibri"/>
          <w:color w:val="000000"/>
          <w:sz w:val="24"/>
          <w:szCs w:val="24"/>
        </w:rPr>
      </w:pPr>
    </w:p>
    <w:p w14:paraId="31B3A2F3" w14:textId="77777777" w:rsidR="00025100" w:rsidRDefault="00025100">
      <w:pPr>
        <w:pBdr>
          <w:top w:val="nil"/>
          <w:left w:val="nil"/>
          <w:bottom w:val="nil"/>
          <w:right w:val="nil"/>
          <w:between w:val="nil"/>
        </w:pBdr>
        <w:spacing w:after="0" w:line="240" w:lineRule="auto"/>
        <w:ind w:left="1224"/>
        <w:rPr>
          <w:rFonts w:ascii="Calibri" w:eastAsia="Calibri" w:hAnsi="Calibri" w:cs="Calibri"/>
          <w:color w:val="000000"/>
          <w:sz w:val="24"/>
          <w:szCs w:val="24"/>
        </w:rPr>
      </w:pPr>
    </w:p>
    <w:p w14:paraId="06678FBF" w14:textId="77777777" w:rsidR="00F55689" w:rsidRDefault="00F55689">
      <w:pPr>
        <w:pBdr>
          <w:top w:val="nil"/>
          <w:left w:val="nil"/>
          <w:bottom w:val="nil"/>
          <w:right w:val="nil"/>
          <w:between w:val="nil"/>
        </w:pBdr>
        <w:spacing w:after="0" w:line="240" w:lineRule="auto"/>
        <w:ind w:left="1224"/>
        <w:rPr>
          <w:rFonts w:ascii="Calibri" w:eastAsia="Calibri" w:hAnsi="Calibri" w:cs="Calibri"/>
          <w:color w:val="000000"/>
          <w:sz w:val="24"/>
          <w:szCs w:val="24"/>
        </w:rPr>
      </w:pPr>
    </w:p>
    <w:p w14:paraId="4E0243B0" w14:textId="77777777"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lastRenderedPageBreak/>
        <w:t>Kilpailualue</w:t>
      </w:r>
    </w:p>
    <w:p w14:paraId="47EBA4B5" w14:textId="77777777" w:rsidR="00F55689" w:rsidRDefault="00F55689" w:rsidP="000C347B">
      <w:pPr>
        <w:pBdr>
          <w:top w:val="nil"/>
          <w:left w:val="nil"/>
          <w:bottom w:val="nil"/>
          <w:right w:val="nil"/>
          <w:between w:val="nil"/>
        </w:pBdr>
        <w:spacing w:after="0" w:line="240" w:lineRule="auto"/>
        <w:ind w:left="360"/>
        <w:rPr>
          <w:rFonts w:ascii="Calibri" w:eastAsia="Calibri" w:hAnsi="Calibri" w:cs="Calibri"/>
          <w:b/>
          <w:bCs/>
          <w:sz w:val="24"/>
          <w:szCs w:val="24"/>
        </w:rPr>
      </w:pPr>
    </w:p>
    <w:p w14:paraId="361A9191"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Rata / radat </w:t>
      </w:r>
    </w:p>
    <w:p w14:paraId="344F2B0A"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olosuhteiden vaikutus</w:t>
      </w:r>
    </w:p>
    <w:p w14:paraId="5C32DD6C" w14:textId="77777777" w:rsidR="00F55689" w:rsidRDefault="00000000">
      <w:pPr>
        <w:pBdr>
          <w:top w:val="nil"/>
          <w:left w:val="nil"/>
          <w:bottom w:val="nil"/>
          <w:right w:val="nil"/>
          <w:between w:val="nil"/>
        </w:pBdr>
        <w:spacing w:after="0" w:line="240" w:lineRule="auto"/>
        <w:ind w:left="720"/>
        <w:rPr>
          <w:rFonts w:ascii="Calibri" w:eastAsia="Calibri" w:hAnsi="Calibri" w:cs="Calibri"/>
          <w:sz w:val="24"/>
          <w:szCs w:val="24"/>
        </w:rPr>
      </w:pPr>
      <w:r>
        <w:rPr>
          <w:rFonts w:ascii="Calibri" w:eastAsia="Calibri" w:hAnsi="Calibri" w:cs="Calibri"/>
          <w:sz w:val="24"/>
          <w:szCs w:val="24"/>
        </w:rPr>
        <w:t xml:space="preserve">Kilpailuaikataulua, ratoja tai kilpailumuotoa voidaan muuttaa, tai kilpailu keskeyttää, mikäli turvalliset ja reilut olosuhteet eivät täyty. Sääolosuhteet, kuten tuuli, aallokko ja näkyvyys, vaikuttavat kilpailun turvallisuuteen ja sujuvuuteen etenkin rannikkosoudun kestävyysmatkalla. Radan valinnassa on otettava huomioon veden syvyys, virtaus ja mahdolliset esteet. </w:t>
      </w:r>
    </w:p>
    <w:p w14:paraId="26655A51"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Vaaran paikat </w:t>
      </w:r>
    </w:p>
    <w:p w14:paraId="1946A65A" w14:textId="4E230681" w:rsidR="00F55689" w:rsidRDefault="00000000">
      <w:pPr>
        <w:pBdr>
          <w:top w:val="nil"/>
          <w:left w:val="nil"/>
          <w:bottom w:val="nil"/>
          <w:right w:val="nil"/>
          <w:between w:val="nil"/>
        </w:pBdr>
        <w:spacing w:after="0" w:line="240" w:lineRule="auto"/>
        <w:ind w:left="720"/>
        <w:rPr>
          <w:rFonts w:ascii="Calibri" w:eastAsia="Calibri" w:hAnsi="Calibri" w:cs="Calibri"/>
          <w:sz w:val="24"/>
          <w:szCs w:val="24"/>
        </w:rPr>
      </w:pPr>
      <w:r>
        <w:rPr>
          <w:rFonts w:ascii="Calibri" w:eastAsia="Calibri" w:hAnsi="Calibri" w:cs="Calibri"/>
          <w:sz w:val="24"/>
          <w:szCs w:val="24"/>
        </w:rPr>
        <w:t xml:space="preserve"> Kaikki radalla tai sen läheisyydessä sijaitsevat vaaran paikat, kuten matalikot tai kivet, tulee tunnistaa etukäteen ja merkitä selkeästi.</w:t>
      </w:r>
      <w:r w:rsidR="000C347B">
        <w:rPr>
          <w:rFonts w:ascii="Calibri" w:eastAsia="Calibri" w:hAnsi="Calibri" w:cs="Calibri"/>
          <w:sz w:val="24"/>
          <w:szCs w:val="24"/>
        </w:rPr>
        <w:t xml:space="preserve"> </w:t>
      </w:r>
      <w:r>
        <w:rPr>
          <w:rFonts w:ascii="Calibri" w:eastAsia="Calibri" w:hAnsi="Calibri" w:cs="Calibri"/>
          <w:sz w:val="24"/>
          <w:szCs w:val="24"/>
        </w:rPr>
        <w:t>Vaaranpaikat merkitään näkyvästi (esim. poijut/viitoitus) ja kuvataan kilpailuohjeissa sekä joukkueenjohtajien kokouksessa.</w:t>
      </w:r>
    </w:p>
    <w:p w14:paraId="466884C4" w14:textId="6B805839" w:rsidR="00F55689" w:rsidRDefault="000C347B">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Ulkopuoliset radalla</w:t>
      </w:r>
    </w:p>
    <w:p w14:paraId="32BA2447" w14:textId="77777777" w:rsidR="00F55689" w:rsidRDefault="00000000">
      <w:pPr>
        <w:pBdr>
          <w:top w:val="nil"/>
          <w:left w:val="nil"/>
          <w:bottom w:val="nil"/>
          <w:right w:val="nil"/>
          <w:between w:val="nil"/>
        </w:pBdr>
        <w:spacing w:after="0" w:line="240" w:lineRule="auto"/>
        <w:ind w:left="720"/>
        <w:rPr>
          <w:rFonts w:ascii="Calibri" w:eastAsia="Calibri" w:hAnsi="Calibri" w:cs="Calibri"/>
          <w:sz w:val="24"/>
          <w:szCs w:val="24"/>
        </w:rPr>
      </w:pPr>
      <w:r>
        <w:rPr>
          <w:rFonts w:ascii="Calibri" w:eastAsia="Calibri" w:hAnsi="Calibri" w:cs="Calibri"/>
          <w:sz w:val="24"/>
          <w:szCs w:val="24"/>
        </w:rPr>
        <w:t>Järjestäjä vastaa ulkopuolisen vesiliikenteen ohjaamisesta ja tiedottamisesta kilpailun aikana. Tarvittaessa käytetään varoituspoijuja, vartiointipisteitä tai kuulutuksia.</w:t>
      </w:r>
    </w:p>
    <w:p w14:paraId="2A0E7FCD" w14:textId="77777777" w:rsidR="00F55689" w:rsidRDefault="00000000">
      <w:pPr>
        <w:spacing w:after="160" w:line="240" w:lineRule="auto"/>
        <w:ind w:left="720"/>
        <w:rPr>
          <w:rFonts w:ascii="Calibri" w:eastAsia="Calibri" w:hAnsi="Calibri" w:cs="Calibri"/>
          <w:strike/>
          <w:sz w:val="24"/>
          <w:szCs w:val="24"/>
        </w:rPr>
      </w:pPr>
      <w:r>
        <w:rPr>
          <w:rFonts w:ascii="Calibri" w:eastAsia="Calibri" w:hAnsi="Calibri" w:cs="Calibri"/>
          <w:sz w:val="24"/>
          <w:szCs w:val="24"/>
        </w:rPr>
        <w:t>Muut vesillä liikkujat, kuten vapaa-ajan veneilijät, kalastajat tai uimarit on pidettävä poissa kilpailuradalta. Ennen kilpailua tulee tiedottaa alueen käytöstä ja varmistaa, ettei ulkopuolisia pääse radalle kilpailun aikana</w:t>
      </w:r>
    </w:p>
    <w:p w14:paraId="0949A44E" w14:textId="77777777" w:rsidR="00F55689" w:rsidRDefault="00F55689">
      <w:pPr>
        <w:pBdr>
          <w:top w:val="nil"/>
          <w:left w:val="nil"/>
          <w:bottom w:val="nil"/>
          <w:right w:val="nil"/>
          <w:between w:val="nil"/>
        </w:pBdr>
        <w:spacing w:after="0" w:line="240" w:lineRule="auto"/>
        <w:ind w:left="720"/>
        <w:rPr>
          <w:rFonts w:ascii="Calibri" w:eastAsia="Calibri" w:hAnsi="Calibri" w:cs="Calibri"/>
          <w:color w:val="0000FF"/>
          <w:sz w:val="24"/>
          <w:szCs w:val="24"/>
        </w:rPr>
      </w:pPr>
    </w:p>
    <w:p w14:paraId="69310D17"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Lämmittelyalue </w:t>
      </w:r>
    </w:p>
    <w:p w14:paraId="19D01382"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Kulkusuunnat ja liikennesäännöt</w:t>
      </w:r>
    </w:p>
    <w:p w14:paraId="5E892822"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Lämmittely‑ ja jäähdyttelyalueille määritetään selkeät kulkusuunnat ja väistämissäännöt. Kartta/ohje julkaistaan etukäteen ja näytetään näkyvästi varikko‑ ja laituri‑alueilla.</w:t>
      </w:r>
    </w:p>
    <w:p w14:paraId="4ED58C3F"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Mahdollinen muu vesiliikenne</w:t>
      </w:r>
    </w:p>
    <w:p w14:paraId="71723C4D"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Mahdollinen muu vesiliikenne huomioidaan liikennejärjestelyissä, ja kilpailun aikaiset rajoitukset tiedotetaan hyvissä ajoin.</w:t>
      </w:r>
    </w:p>
    <w:p w14:paraId="468059FF"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Ulkopuoliset alueella</w:t>
      </w:r>
    </w:p>
    <w:p w14:paraId="4509676D"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highlight w:val="white"/>
        </w:rPr>
        <w:t xml:space="preserve">Järjestäjä huolehtii opasteista ja valvonnasta, jotta ulkopuoliset eivät häiritse kilpailuliikennettä. Pelastus- ja poliisiviranomaisen kanssa on syytä keskustella järjestyksenvalvojien tarpeellisuudesta yleisötilaisuudessa (pelastussuunnitelma ja </w:t>
      </w:r>
      <w:r>
        <w:rPr>
          <w:rFonts w:ascii="Calibri" w:eastAsia="Calibri" w:hAnsi="Calibri" w:cs="Calibri"/>
          <w:sz w:val="24"/>
          <w:szCs w:val="24"/>
        </w:rPr>
        <w:t>yleisötilaisuuslupa)</w:t>
      </w:r>
    </w:p>
    <w:p w14:paraId="14D187A2"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Turvaveneiden lukumäärät</w:t>
      </w:r>
    </w:p>
    <w:p w14:paraId="454D0CD2"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Pelastusvalmius mitoitetaan kilpailun luonteen, osallistujamäärän, rata‑/reittipituuden ja olosuhteiden mukaan. Vähimmäistasona käytetään pienten kilpailujen normaaliolosuhteissa kahta vesillä operoivaa kilpailu‑/turvavenettä; jos tuomarointi toteutuu maasta käsin tai olosuhteet ovat selvästi kevyemmät, vähimmäistaso on yksi turvavene. Suurissa tapahtumissa varaudutaan erillisin turvavenein lämmittely‑ ja kilpailualueilla. Päätuomari voi vaatia lisäkalustoa riskinarvioinnin perusteella.</w:t>
      </w:r>
    </w:p>
    <w:p w14:paraId="37F1AC41"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lastRenderedPageBreak/>
        <w:t>Varikkoalue</w:t>
      </w:r>
    </w:p>
    <w:p w14:paraId="4D6A1CE5"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Venealueella varmistetaan sujuvat sisään‑/ulos‑virrat, näkyvät liikenne‑ ja turvallisuusohjeet, ensiapupisteen saavutettavuus sekä Control Commissionin työrauha. Varikkoa koskevat ohjeet annetaan joukkueenjohtajien kokouksessa ja ne pidetään näkyvillä.</w:t>
      </w:r>
    </w:p>
    <w:p w14:paraId="7AE34A84"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sz w:val="24"/>
          <w:szCs w:val="24"/>
        </w:rPr>
        <w:t>Vesille lähtö- ja poistumisalue / laitur</w:t>
      </w:r>
      <w:r>
        <w:rPr>
          <w:rFonts w:ascii="Calibri" w:eastAsia="Calibri" w:hAnsi="Calibri" w:cs="Calibri"/>
          <w:color w:val="000000"/>
          <w:sz w:val="24"/>
          <w:szCs w:val="24"/>
        </w:rPr>
        <w:t>it</w:t>
      </w:r>
    </w:p>
    <w:p w14:paraId="7CAE952C" w14:textId="77777777" w:rsidR="00F55689" w:rsidRDefault="00000000">
      <w:pPr>
        <w:pBdr>
          <w:top w:val="nil"/>
          <w:left w:val="nil"/>
          <w:bottom w:val="nil"/>
          <w:right w:val="nil"/>
          <w:between w:val="nil"/>
        </w:pBdr>
        <w:spacing w:after="0" w:line="240" w:lineRule="auto"/>
        <w:ind w:left="1440"/>
        <w:rPr>
          <w:rFonts w:ascii="Calibri" w:eastAsia="Calibri" w:hAnsi="Calibri" w:cs="Calibri"/>
          <w:sz w:val="24"/>
          <w:szCs w:val="24"/>
        </w:rPr>
      </w:pPr>
      <w:r>
        <w:rPr>
          <w:rFonts w:ascii="Calibri" w:eastAsia="Calibri" w:hAnsi="Calibri" w:cs="Calibri"/>
          <w:sz w:val="24"/>
          <w:szCs w:val="24"/>
        </w:rPr>
        <w:t>Laitureilla ylläpidetään selkeät jonotus‑ ja kulkujärjestelyt sekä riittävä miehitys ruuhkahuippujen aikana. Avustaminen tapahtuu turvallisuus edellä, ja vaaratilanteissa noudatetaan tuomari‑ ja turvaveneiden ohjeita. Laitureiden läheisyydessä on oltava ensiapuvalmius.</w:t>
      </w:r>
    </w:p>
    <w:p w14:paraId="509DB67D"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Urheilijoiden ja toimitsijoiden sosiaalitilat </w:t>
      </w:r>
    </w:p>
    <w:p w14:paraId="4D6EBCD7"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Kilpailupaikalla on oltava riittävät saniteetti‑, pukeutumis‑ ja lämmittelytilat. Juomavesi, suoja sääolosuhteilta sekä ajantasaiset turvallisuus‑ ja yhteystiedot (hätänumerot, ensiapupiste, kilpailun turvallisuusvastaava) pidetään näkyvästi esillä.</w:t>
      </w:r>
    </w:p>
    <w:p w14:paraId="2C4F5F5F" w14:textId="77777777" w:rsidR="00F55689" w:rsidRDefault="00F55689">
      <w:pPr>
        <w:spacing w:after="0" w:line="240" w:lineRule="auto"/>
        <w:rPr>
          <w:rFonts w:ascii="Calibri" w:eastAsia="Calibri" w:hAnsi="Calibri" w:cs="Calibri"/>
          <w:sz w:val="24"/>
          <w:szCs w:val="24"/>
          <w:highlight w:val="cyan"/>
        </w:rPr>
      </w:pPr>
    </w:p>
    <w:p w14:paraId="7C0A7C20" w14:textId="47FE517B"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Rakenteet</w:t>
      </w:r>
      <w:r w:rsidR="00025100">
        <w:rPr>
          <w:rFonts w:ascii="Calibri" w:eastAsia="Calibri" w:hAnsi="Calibri" w:cs="Calibri"/>
          <w:b/>
          <w:bCs/>
          <w:color w:val="000000"/>
          <w:sz w:val="24"/>
          <w:szCs w:val="24"/>
        </w:rPr>
        <w:br/>
      </w:r>
    </w:p>
    <w:p w14:paraId="3948D5CE" w14:textId="79DD201C"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Kilpailualueen rakenteiden on oltava sellaisia, ettei niistä aiheudu vaaraa kilpailijoille, toimitsijoille tai yleisölle. Esimerkiksi lähtölaituri, teltat </w:t>
      </w:r>
      <w:hyperlink r:id="rId8" w:history="1">
        <w:r w:rsidRPr="00025100">
          <w:rPr>
            <w:rStyle w:val="Hyperlink"/>
            <w:rFonts w:ascii="Calibri" w:eastAsia="Calibri" w:hAnsi="Calibri" w:cs="Calibri"/>
            <w:sz w:val="24"/>
            <w:szCs w:val="24"/>
          </w:rPr>
          <w:t>(pelastuslaitoksen ohje linkki),</w:t>
        </w:r>
      </w:hyperlink>
      <w:r>
        <w:rPr>
          <w:rFonts w:ascii="Calibri" w:eastAsia="Calibri" w:hAnsi="Calibri" w:cs="Calibri"/>
          <w:color w:val="000000"/>
          <w:sz w:val="24"/>
          <w:szCs w:val="24"/>
        </w:rPr>
        <w:t xml:space="preserve"> mainosaidat yms. on kiinnitettävä siten, että ne eivät kaadu tai lennä kovassakaan tuulessa. </w:t>
      </w:r>
      <w:r>
        <w:rPr>
          <w:rFonts w:ascii="Calibri" w:eastAsia="Calibri" w:hAnsi="Calibri" w:cs="Calibri"/>
          <w:color w:val="000000"/>
          <w:sz w:val="24"/>
          <w:szCs w:val="24"/>
        </w:rPr>
        <w:br/>
      </w:r>
    </w:p>
    <w:p w14:paraId="3A3F152E" w14:textId="77886E59"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Kalusto / välineet</w:t>
      </w:r>
      <w:r w:rsidR="00025100">
        <w:rPr>
          <w:rFonts w:ascii="Calibri" w:eastAsia="Calibri" w:hAnsi="Calibri" w:cs="Calibri"/>
          <w:b/>
          <w:bCs/>
          <w:color w:val="000000"/>
          <w:sz w:val="24"/>
          <w:szCs w:val="24"/>
        </w:rPr>
        <w:br/>
      </w:r>
    </w:p>
    <w:p w14:paraId="211C5B48" w14:textId="77777777" w:rsidR="00F55689" w:rsidRDefault="00000000">
      <w:pPr>
        <w:pBdr>
          <w:top w:val="nil"/>
          <w:left w:val="nil"/>
          <w:bottom w:val="nil"/>
          <w:right w:val="nil"/>
          <w:between w:val="nil"/>
        </w:pBdr>
        <w:spacing w:after="0" w:line="240" w:lineRule="auto"/>
        <w:ind w:left="360"/>
        <w:rPr>
          <w:rFonts w:ascii="Calibri" w:eastAsia="Calibri" w:hAnsi="Calibri" w:cs="Calibri"/>
          <w:color w:val="000000"/>
          <w:sz w:val="24"/>
          <w:szCs w:val="24"/>
        </w:rPr>
      </w:pPr>
      <w:r>
        <w:rPr>
          <w:rFonts w:ascii="Calibri" w:eastAsia="Calibri" w:hAnsi="Calibri" w:cs="Calibri"/>
          <w:color w:val="000000"/>
          <w:sz w:val="24"/>
          <w:szCs w:val="24"/>
        </w:rPr>
        <w:t>Kaluston turvallisuusmääräykset</w:t>
      </w:r>
    </w:p>
    <w:p w14:paraId="57E69D44" w14:textId="77777777" w:rsidR="00F55689" w:rsidRDefault="00000000">
      <w:pPr>
        <w:shd w:val="clear" w:color="auto" w:fill="FFFFFF"/>
        <w:spacing w:before="220" w:after="220" w:line="240" w:lineRule="auto"/>
        <w:ind w:left="792"/>
        <w:rPr>
          <w:rFonts w:ascii="Calibri" w:eastAsia="Calibri" w:hAnsi="Calibri" w:cs="Calibri"/>
          <w:sz w:val="24"/>
          <w:szCs w:val="24"/>
        </w:rPr>
      </w:pPr>
      <w:r>
        <w:rPr>
          <w:rFonts w:ascii="Calibri" w:eastAsia="Calibri" w:hAnsi="Calibri" w:cs="Calibri"/>
          <w:sz w:val="24"/>
          <w:szCs w:val="24"/>
        </w:rPr>
        <w:t>Kilpailuun osallistuvassa veneessä on oltava ennen vesille menoa:</w:t>
      </w:r>
    </w:p>
    <w:p w14:paraId="452C17D0" w14:textId="77777777" w:rsidR="00F55689" w:rsidRDefault="00000000">
      <w:pPr>
        <w:numPr>
          <w:ilvl w:val="0"/>
          <w:numId w:val="3"/>
        </w:numPr>
        <w:shd w:val="clear" w:color="auto" w:fill="FFFFFF"/>
        <w:spacing w:before="200" w:after="0" w:line="240" w:lineRule="auto"/>
        <w:rPr>
          <w:rFonts w:ascii="Calibri" w:eastAsia="Calibri" w:hAnsi="Calibri" w:cs="Calibri"/>
          <w:sz w:val="24"/>
          <w:szCs w:val="24"/>
        </w:rPr>
      </w:pPr>
      <w:r>
        <w:rPr>
          <w:rFonts w:ascii="Calibri" w:eastAsia="Calibri" w:hAnsi="Calibri" w:cs="Calibri"/>
          <w:b/>
          <w:bCs/>
          <w:sz w:val="24"/>
          <w:szCs w:val="24"/>
        </w:rPr>
        <w:t>Ehjä keulapallo</w:t>
      </w:r>
      <w:r>
        <w:rPr>
          <w:rFonts w:ascii="Calibri" w:eastAsia="Calibri" w:hAnsi="Calibri" w:cs="Calibri"/>
          <w:sz w:val="24"/>
          <w:szCs w:val="24"/>
        </w:rPr>
        <w:t xml:space="preserve">, joka on kiinnitetty tukevasti. </w:t>
      </w:r>
    </w:p>
    <w:p w14:paraId="479A65CC" w14:textId="77777777" w:rsidR="00F55689" w:rsidRDefault="00000000">
      <w:pPr>
        <w:numPr>
          <w:ilvl w:val="0"/>
          <w:numId w:val="3"/>
        </w:numPr>
        <w:shd w:val="clear" w:color="auto" w:fill="FFFFFF"/>
        <w:spacing w:after="0" w:line="240" w:lineRule="auto"/>
        <w:rPr>
          <w:rFonts w:ascii="Calibri" w:eastAsia="Calibri" w:hAnsi="Calibri" w:cs="Calibri"/>
          <w:sz w:val="24"/>
          <w:szCs w:val="24"/>
        </w:rPr>
      </w:pPr>
      <w:r>
        <w:rPr>
          <w:rFonts w:ascii="Calibri" w:eastAsia="Calibri" w:hAnsi="Calibri" w:cs="Calibri"/>
          <w:b/>
          <w:bCs/>
          <w:sz w:val="24"/>
          <w:szCs w:val="24"/>
        </w:rPr>
        <w:t>Jalkatukiin kiinnitetyt kengät</w:t>
      </w:r>
      <w:r>
        <w:rPr>
          <w:rFonts w:ascii="Calibri" w:eastAsia="Calibri" w:hAnsi="Calibri" w:cs="Calibri"/>
          <w:sz w:val="24"/>
          <w:szCs w:val="24"/>
        </w:rPr>
        <w:t>, joissa on toimivat kantapäänaru‑ tai kantapäänirrotusratkaisut.</w:t>
      </w:r>
    </w:p>
    <w:p w14:paraId="094017C8" w14:textId="77777777" w:rsidR="00F55689" w:rsidRDefault="00000000">
      <w:pPr>
        <w:numPr>
          <w:ilvl w:val="0"/>
          <w:numId w:val="3"/>
        </w:numPr>
        <w:shd w:val="clear" w:color="auto" w:fill="FFFFFF"/>
        <w:spacing w:after="0" w:line="240" w:lineRule="auto"/>
        <w:rPr>
          <w:rFonts w:ascii="Calibri" w:eastAsia="Calibri" w:hAnsi="Calibri" w:cs="Calibri"/>
          <w:sz w:val="24"/>
          <w:szCs w:val="24"/>
        </w:rPr>
      </w:pPr>
      <w:r>
        <w:rPr>
          <w:rFonts w:ascii="Calibri" w:eastAsia="Calibri" w:hAnsi="Calibri" w:cs="Calibri"/>
          <w:b/>
          <w:bCs/>
          <w:sz w:val="24"/>
          <w:szCs w:val="24"/>
        </w:rPr>
        <w:t>Pika‑avausjärjestelmä</w:t>
      </w:r>
      <w:r>
        <w:rPr>
          <w:rFonts w:ascii="Calibri" w:eastAsia="Calibri" w:hAnsi="Calibri" w:cs="Calibri"/>
          <w:sz w:val="24"/>
          <w:szCs w:val="24"/>
        </w:rPr>
        <w:t xml:space="preserve"> (heel release), joka mahdollistaa nopean irtautumisen kaatumis‑ tai hätätilanteessa.</w:t>
      </w:r>
    </w:p>
    <w:p w14:paraId="7ADD10DF" w14:textId="77777777" w:rsidR="00F55689" w:rsidRDefault="00000000">
      <w:pPr>
        <w:numPr>
          <w:ilvl w:val="0"/>
          <w:numId w:val="3"/>
        </w:numPr>
        <w:shd w:val="clear" w:color="auto" w:fill="FFFFFF"/>
        <w:spacing w:after="0" w:line="240" w:lineRule="auto"/>
        <w:rPr>
          <w:rFonts w:ascii="Calibri" w:eastAsia="Calibri" w:hAnsi="Calibri" w:cs="Calibri"/>
          <w:sz w:val="24"/>
          <w:szCs w:val="24"/>
        </w:rPr>
      </w:pPr>
      <w:r>
        <w:rPr>
          <w:rFonts w:ascii="Calibri" w:eastAsia="Calibri" w:hAnsi="Calibri" w:cs="Calibri"/>
          <w:b/>
          <w:bCs/>
          <w:sz w:val="24"/>
          <w:szCs w:val="24"/>
        </w:rPr>
        <w:t>Voimassa olevat kelluntavaatimukset täyttävä vene</w:t>
      </w:r>
      <w:r>
        <w:rPr>
          <w:rFonts w:ascii="Calibri" w:eastAsia="Calibri" w:hAnsi="Calibri" w:cs="Calibri"/>
          <w:sz w:val="24"/>
          <w:szCs w:val="24"/>
        </w:rPr>
        <w:t>. Veneen kellukkeet, kelluntatilat ja luukut on oltava ehjiä ja suljettuina ennen vesille menoa.</w:t>
      </w:r>
    </w:p>
    <w:p w14:paraId="0DDD2437" w14:textId="77777777" w:rsidR="00F55689" w:rsidRDefault="00000000">
      <w:pPr>
        <w:numPr>
          <w:ilvl w:val="0"/>
          <w:numId w:val="3"/>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Jos vene ei täytä vaadittavaa kelluntatasoa (veneiden minimikelluntavaatimukset täytyttävä; World Rowing Rules: APPENDIX R2 - Bye-Laws to  Rule 29 – Boats and Equipment), </w:t>
      </w:r>
      <w:r>
        <w:rPr>
          <w:rFonts w:ascii="Calibri" w:eastAsia="Calibri" w:hAnsi="Calibri" w:cs="Calibri"/>
          <w:b/>
          <w:bCs/>
          <w:sz w:val="24"/>
          <w:szCs w:val="24"/>
        </w:rPr>
        <w:t>veneellä ei saa mennä vesille olosuhteiden ollessa sellaiset, että sen käyttö muodostaa riskin</w:t>
      </w:r>
      <w:r>
        <w:rPr>
          <w:rFonts w:ascii="Calibri" w:eastAsia="Calibri" w:hAnsi="Calibri" w:cs="Calibri"/>
          <w:sz w:val="24"/>
          <w:szCs w:val="24"/>
        </w:rPr>
        <w:t>. Tästä vastaa seuran joukkueenjohtaja.</w:t>
      </w:r>
    </w:p>
    <w:p w14:paraId="77C3065A" w14:textId="77777777" w:rsidR="00F55689" w:rsidRDefault="00000000">
      <w:pPr>
        <w:shd w:val="clear" w:color="auto" w:fill="FFFFFF"/>
        <w:spacing w:before="220" w:after="220" w:line="240" w:lineRule="auto"/>
        <w:rPr>
          <w:rFonts w:ascii="Calibri" w:eastAsia="Calibri" w:hAnsi="Calibri" w:cs="Calibri"/>
          <w:sz w:val="24"/>
          <w:szCs w:val="24"/>
        </w:rPr>
      </w:pPr>
      <w:r>
        <w:rPr>
          <w:rFonts w:ascii="Calibri" w:eastAsia="Calibri" w:hAnsi="Calibri" w:cs="Calibri"/>
          <w:sz w:val="24"/>
          <w:szCs w:val="24"/>
        </w:rPr>
        <w:t>Kaiken kaluston – veneiden, hankainten, airojen ja kiinnitysten – tulee olla ehjiä, toimintakuntoisia ja tarkastettuja ennen vesille menoa.</w:t>
      </w:r>
    </w:p>
    <w:p w14:paraId="0FD7A9A1" w14:textId="77777777" w:rsidR="00F55689" w:rsidRDefault="00F55689">
      <w:pPr>
        <w:pBdr>
          <w:top w:val="nil"/>
          <w:left w:val="nil"/>
          <w:bottom w:val="nil"/>
          <w:right w:val="nil"/>
          <w:between w:val="nil"/>
        </w:pBdr>
        <w:spacing w:after="0" w:line="240" w:lineRule="auto"/>
        <w:ind w:left="720"/>
        <w:rPr>
          <w:rFonts w:ascii="Calibri" w:eastAsia="Calibri" w:hAnsi="Calibri" w:cs="Calibri"/>
          <w:sz w:val="24"/>
          <w:szCs w:val="24"/>
        </w:rPr>
      </w:pPr>
    </w:p>
    <w:p w14:paraId="5F932D6C" w14:textId="77777777" w:rsidR="00F55689" w:rsidRDefault="00000000">
      <w:pPr>
        <w:pBdr>
          <w:top w:val="nil"/>
          <w:left w:val="nil"/>
          <w:bottom w:val="nil"/>
          <w:right w:val="nil"/>
          <w:between w:val="nil"/>
        </w:pBdr>
        <w:spacing w:after="0" w:line="240" w:lineRule="auto"/>
        <w:ind w:left="720"/>
        <w:rPr>
          <w:rFonts w:ascii="Calibri" w:eastAsia="Calibri" w:hAnsi="Calibri" w:cs="Calibri"/>
          <w:sz w:val="24"/>
          <w:szCs w:val="24"/>
        </w:rPr>
      </w:pPr>
      <w:r>
        <w:rPr>
          <w:rFonts w:ascii="Calibri" w:eastAsia="Calibri" w:hAnsi="Calibri" w:cs="Calibri"/>
          <w:sz w:val="24"/>
          <w:szCs w:val="24"/>
        </w:rPr>
        <w:t>Lisäksi rannikkosoudussa:</w:t>
      </w:r>
    </w:p>
    <w:p w14:paraId="2C428152" w14:textId="77777777" w:rsidR="00F55689" w:rsidRDefault="00000000">
      <w:pPr>
        <w:numPr>
          <w:ilvl w:val="0"/>
          <w:numId w:val="7"/>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Kestävyysmatkalla veneissä on oltava kelluntapukine jokaista soutajaa varten.</w:t>
      </w:r>
    </w:p>
    <w:p w14:paraId="0E67EEA6" w14:textId="77777777" w:rsidR="00F55689" w:rsidRDefault="00000000">
      <w:pPr>
        <w:numPr>
          <w:ilvl w:val="0"/>
          <w:numId w:val="7"/>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Perähenkilöllä on oltava kelluntapukine päällä koko ajan vesillä.</w:t>
      </w:r>
    </w:p>
    <w:p w14:paraId="443B1133" w14:textId="77777777" w:rsidR="00F55689" w:rsidRDefault="00000000">
      <w:pPr>
        <w:numPr>
          <w:ilvl w:val="0"/>
          <w:numId w:val="7"/>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Kestävyysmatkalla veneissä on oltava hinausköysi silmukalla varustettuna.</w:t>
      </w:r>
    </w:p>
    <w:p w14:paraId="57DAD614" w14:textId="394CA971" w:rsidR="00F55689" w:rsidRPr="00413569" w:rsidRDefault="00000000" w:rsidP="00413569">
      <w:pPr>
        <w:numPr>
          <w:ilvl w:val="0"/>
          <w:numId w:val="7"/>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Kestävyysmatkalla veneissä saa olla gps-laite ja kommunikointivälineet turvallisuuden varmistamiseksi.</w:t>
      </w:r>
    </w:p>
    <w:p w14:paraId="0153B096" w14:textId="77777777" w:rsidR="00F55689" w:rsidRDefault="00F55689">
      <w:pPr>
        <w:pBdr>
          <w:top w:val="nil"/>
          <w:left w:val="nil"/>
          <w:bottom w:val="nil"/>
          <w:right w:val="nil"/>
          <w:between w:val="nil"/>
        </w:pBdr>
        <w:spacing w:after="0" w:line="240" w:lineRule="auto"/>
        <w:ind w:left="720"/>
        <w:rPr>
          <w:rFonts w:ascii="Calibri" w:eastAsia="Calibri" w:hAnsi="Calibri" w:cs="Calibri"/>
          <w:sz w:val="24"/>
          <w:szCs w:val="24"/>
        </w:rPr>
      </w:pPr>
    </w:p>
    <w:p w14:paraId="02AA0C84" w14:textId="3E71EB58" w:rsidR="00F55689" w:rsidRDefault="00000000">
      <w:pPr>
        <w:numPr>
          <w:ilvl w:val="1"/>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Kaluston turvallisuuden tarkastaminen </w:t>
      </w:r>
    </w:p>
    <w:p w14:paraId="50AEC2E6" w14:textId="77777777" w:rsidR="00F55689" w:rsidRDefault="00000000">
      <w:pPr>
        <w:pBdr>
          <w:top w:val="nil"/>
          <w:left w:val="nil"/>
          <w:bottom w:val="nil"/>
          <w:right w:val="nil"/>
          <w:between w:val="nil"/>
        </w:pBdr>
        <w:spacing w:after="0" w:line="240" w:lineRule="auto"/>
        <w:ind w:left="792"/>
        <w:rPr>
          <w:rFonts w:ascii="Calibri" w:eastAsia="Calibri" w:hAnsi="Calibri" w:cs="Calibri"/>
          <w:sz w:val="24"/>
          <w:szCs w:val="24"/>
        </w:rPr>
      </w:pPr>
      <w:r>
        <w:rPr>
          <w:rFonts w:ascii="Calibri" w:eastAsia="Calibri" w:hAnsi="Calibri" w:cs="Calibri"/>
          <w:sz w:val="24"/>
          <w:szCs w:val="24"/>
        </w:rPr>
        <w:t>-Urheilijan vastuulla on tarkistaa kaluston kunto (ks. edellinen kohta) ennen vesille menoa.</w:t>
      </w:r>
    </w:p>
    <w:p w14:paraId="5B77D791" w14:textId="77777777" w:rsidR="00F55689" w:rsidRDefault="00000000">
      <w:pPr>
        <w:pBdr>
          <w:top w:val="nil"/>
          <w:left w:val="nil"/>
          <w:bottom w:val="nil"/>
          <w:right w:val="nil"/>
          <w:between w:val="nil"/>
        </w:pBdr>
        <w:spacing w:after="0" w:line="240" w:lineRule="auto"/>
        <w:ind w:left="792"/>
        <w:rPr>
          <w:rFonts w:ascii="Calibri" w:eastAsia="Calibri" w:hAnsi="Calibri" w:cs="Calibri"/>
          <w:sz w:val="24"/>
          <w:szCs w:val="24"/>
        </w:rPr>
      </w:pPr>
      <w:r>
        <w:rPr>
          <w:rFonts w:ascii="Calibri" w:eastAsia="Calibri" w:hAnsi="Calibri" w:cs="Calibri"/>
          <w:sz w:val="24"/>
          <w:szCs w:val="24"/>
        </w:rPr>
        <w:t>-Alaikäisten urheilijoiden kohdalla seuran joukkueenjohtajan tulee tarkistaa, että kalusto on kunnossa ennen vesille menoa.</w:t>
      </w:r>
    </w:p>
    <w:p w14:paraId="1F95B762" w14:textId="4D0D3036" w:rsidR="00F55689" w:rsidRDefault="00000000">
      <w:pPr>
        <w:pBdr>
          <w:top w:val="nil"/>
          <w:left w:val="nil"/>
          <w:bottom w:val="nil"/>
          <w:right w:val="nil"/>
          <w:between w:val="nil"/>
        </w:pBdr>
        <w:spacing w:after="0" w:line="240" w:lineRule="auto"/>
        <w:ind w:left="792"/>
        <w:rPr>
          <w:rFonts w:ascii="Calibri" w:eastAsia="Calibri" w:hAnsi="Calibri" w:cs="Calibri"/>
          <w:b/>
          <w:bCs/>
          <w:color w:val="38761D"/>
          <w:sz w:val="24"/>
          <w:szCs w:val="24"/>
        </w:rPr>
      </w:pPr>
      <w:r>
        <w:rPr>
          <w:rFonts w:ascii="Calibri" w:eastAsia="Calibri" w:hAnsi="Calibri" w:cs="Calibri"/>
          <w:sz w:val="24"/>
          <w:szCs w:val="24"/>
        </w:rPr>
        <w:t xml:space="preserve"> -Tuomarit tekevät pistotarkastuksia kilpailutapahtumissa ja voivat evätä venekunnan vesille menon, jos veneen turvallisuudessa on puutteita.</w:t>
      </w:r>
      <w:r w:rsidR="00413569">
        <w:rPr>
          <w:rFonts w:ascii="Calibri" w:eastAsia="Calibri" w:hAnsi="Calibri" w:cs="Calibri"/>
          <w:sz w:val="24"/>
          <w:szCs w:val="24"/>
        </w:rPr>
        <w:br/>
      </w:r>
      <w:r>
        <w:rPr>
          <w:rFonts w:ascii="Calibri" w:eastAsia="Calibri" w:hAnsi="Calibri" w:cs="Calibri"/>
          <w:color w:val="000000"/>
          <w:sz w:val="24"/>
          <w:szCs w:val="24"/>
        </w:rPr>
        <w:br/>
      </w:r>
    </w:p>
    <w:p w14:paraId="4DA8FF0C" w14:textId="3B48EBBC"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Liivit / kelluntavälineet </w:t>
      </w:r>
      <w:r w:rsidR="00025100">
        <w:rPr>
          <w:rFonts w:ascii="Calibri" w:eastAsia="Calibri" w:hAnsi="Calibri" w:cs="Calibri"/>
          <w:b/>
          <w:bCs/>
          <w:color w:val="000000"/>
          <w:sz w:val="24"/>
          <w:szCs w:val="24"/>
        </w:rPr>
        <w:br/>
      </w:r>
    </w:p>
    <w:p w14:paraId="674D3E08"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Missä olosuhteissa pakolliset</w:t>
      </w:r>
    </w:p>
    <w:p w14:paraId="1951AE79" w14:textId="77777777" w:rsidR="00F55689" w:rsidRDefault="00F55689">
      <w:pPr>
        <w:pBdr>
          <w:top w:val="nil"/>
          <w:left w:val="nil"/>
          <w:bottom w:val="nil"/>
          <w:right w:val="nil"/>
          <w:between w:val="nil"/>
        </w:pBdr>
        <w:spacing w:after="0" w:line="240" w:lineRule="auto"/>
        <w:rPr>
          <w:rFonts w:ascii="Calibri" w:eastAsia="Calibri" w:hAnsi="Calibri" w:cs="Calibri"/>
          <w:sz w:val="24"/>
          <w:szCs w:val="24"/>
          <w:highlight w:val="cyan"/>
        </w:rPr>
      </w:pPr>
    </w:p>
    <w:p w14:paraId="6D9F0B35" w14:textId="0741228B" w:rsidR="00F55689" w:rsidRDefault="00611B99">
      <w:pPr>
        <w:numPr>
          <w:ilvl w:val="0"/>
          <w:numId w:val="6"/>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U</w:t>
      </w:r>
      <w:r w:rsidR="00000000">
        <w:rPr>
          <w:rFonts w:ascii="Calibri" w:eastAsia="Calibri" w:hAnsi="Calibri" w:cs="Calibri"/>
          <w:sz w:val="24"/>
          <w:szCs w:val="24"/>
        </w:rPr>
        <w:t>rheilija, joka ei osaa uida tai pysy pinnalla ilman kelluntavälinettä, pitää pukeutua</w:t>
      </w:r>
      <w:r w:rsidR="006472C3">
        <w:rPr>
          <w:rFonts w:ascii="Calibri" w:eastAsia="Calibri" w:hAnsi="Calibri" w:cs="Calibri"/>
          <w:sz w:val="24"/>
          <w:szCs w:val="24"/>
        </w:rPr>
        <w:t xml:space="preserve"> </w:t>
      </w:r>
      <w:r w:rsidR="00000000">
        <w:rPr>
          <w:rFonts w:ascii="Calibri" w:eastAsia="Calibri" w:hAnsi="Calibri" w:cs="Calibri"/>
          <w:sz w:val="24"/>
          <w:szCs w:val="24"/>
        </w:rPr>
        <w:t>kelluntavälineeseen vesillä ollessa.</w:t>
      </w:r>
    </w:p>
    <w:p w14:paraId="097DD363" w14:textId="1977FA3D" w:rsidR="00F55689" w:rsidRDefault="00611B99">
      <w:pPr>
        <w:numPr>
          <w:ilvl w:val="0"/>
          <w:numId w:val="6"/>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U</w:t>
      </w:r>
      <w:r w:rsidR="00000000">
        <w:rPr>
          <w:rFonts w:ascii="Calibri" w:eastAsia="Calibri" w:hAnsi="Calibri" w:cs="Calibri"/>
          <w:sz w:val="24"/>
          <w:szCs w:val="24"/>
        </w:rPr>
        <w:t>rheilija, jolla on iso riski saada sairaskohtaus pitää pukeutua kelluntavälineeseen vesillä ollessa</w:t>
      </w:r>
    </w:p>
    <w:p w14:paraId="3B233C6E" w14:textId="77777777" w:rsidR="00F55689" w:rsidRDefault="00000000">
      <w:pPr>
        <w:numPr>
          <w:ilvl w:val="0"/>
          <w:numId w:val="6"/>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Rannikkosoudun olosuhteissa, jos päätuomari tai järjestäjä niin määrää kilpailupäivän olosuhteiden perusteella.</w:t>
      </w:r>
    </w:p>
    <w:p w14:paraId="51D21C08" w14:textId="77777777" w:rsidR="00F55689" w:rsidRDefault="00F55689">
      <w:pPr>
        <w:pBdr>
          <w:top w:val="nil"/>
          <w:left w:val="nil"/>
          <w:bottom w:val="nil"/>
          <w:right w:val="nil"/>
          <w:between w:val="nil"/>
        </w:pBdr>
        <w:spacing w:after="0" w:line="240" w:lineRule="auto"/>
        <w:rPr>
          <w:rFonts w:ascii="Calibri" w:eastAsia="Calibri" w:hAnsi="Calibri" w:cs="Calibri"/>
          <w:sz w:val="24"/>
          <w:szCs w:val="24"/>
          <w:highlight w:val="cyan"/>
        </w:rPr>
      </w:pPr>
    </w:p>
    <w:p w14:paraId="048A311B"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 xml:space="preserve">Kenelle pakolliset </w:t>
      </w:r>
    </w:p>
    <w:p w14:paraId="448A9640"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Junioriluokat</w:t>
      </w:r>
    </w:p>
    <w:p w14:paraId="13B2ECFE" w14:textId="488A2679" w:rsidR="00F55689" w:rsidRDefault="00611B99">
      <w:pPr>
        <w:numPr>
          <w:ilvl w:val="0"/>
          <w:numId w:val="2"/>
        </w:numPr>
        <w:spacing w:after="0" w:line="240" w:lineRule="auto"/>
        <w:rPr>
          <w:rFonts w:ascii="Calibri" w:eastAsia="Calibri" w:hAnsi="Calibri" w:cs="Calibri"/>
          <w:sz w:val="24"/>
          <w:szCs w:val="24"/>
        </w:rPr>
      </w:pPr>
      <w:r>
        <w:rPr>
          <w:rFonts w:ascii="Calibri" w:eastAsia="Calibri" w:hAnsi="Calibri" w:cs="Calibri"/>
          <w:sz w:val="24"/>
          <w:szCs w:val="24"/>
        </w:rPr>
        <w:t>U</w:t>
      </w:r>
      <w:r w:rsidR="00000000">
        <w:rPr>
          <w:rFonts w:ascii="Calibri" w:eastAsia="Calibri" w:hAnsi="Calibri" w:cs="Calibri"/>
          <w:sz w:val="24"/>
          <w:szCs w:val="24"/>
        </w:rPr>
        <w:t>rheilija, joka ei osaa uida tai pysy pinnalla ilman kelluntavälinettä, pitää pukeutua kelluntavälineeseen.</w:t>
      </w:r>
    </w:p>
    <w:p w14:paraId="523A9AA6" w14:textId="77777777" w:rsidR="00F55689" w:rsidRDefault="00F55689">
      <w:pPr>
        <w:pBdr>
          <w:top w:val="nil"/>
          <w:left w:val="nil"/>
          <w:bottom w:val="nil"/>
          <w:right w:val="nil"/>
          <w:between w:val="nil"/>
        </w:pBdr>
        <w:spacing w:after="0" w:line="240" w:lineRule="auto"/>
        <w:ind w:left="1224"/>
        <w:rPr>
          <w:rFonts w:ascii="Calibri" w:eastAsia="Calibri" w:hAnsi="Calibri" w:cs="Calibri"/>
          <w:sz w:val="24"/>
          <w:szCs w:val="24"/>
        </w:rPr>
      </w:pPr>
    </w:p>
    <w:p w14:paraId="2D4BABFF"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Masters-luokat?</w:t>
      </w:r>
    </w:p>
    <w:p w14:paraId="4B12195F" w14:textId="5BFD9FBA" w:rsidR="00F55689" w:rsidRDefault="00611B99">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U</w:t>
      </w:r>
      <w:r w:rsidR="00000000">
        <w:rPr>
          <w:rFonts w:ascii="Calibri" w:eastAsia="Calibri" w:hAnsi="Calibri" w:cs="Calibri"/>
          <w:sz w:val="24"/>
          <w:szCs w:val="24"/>
        </w:rPr>
        <w:t>rheilija, joka ei osaa uida tai pysy pinnalla ilman kelluntavälinettä, pitää pukeutua kelluntavälineeseen.</w:t>
      </w:r>
    </w:p>
    <w:p w14:paraId="10643326" w14:textId="20947AC8" w:rsidR="00F55689" w:rsidRDefault="00611B99">
      <w:pPr>
        <w:numPr>
          <w:ilvl w:val="0"/>
          <w:numId w:val="4"/>
        </w:numPr>
        <w:spacing w:after="0" w:line="240" w:lineRule="auto"/>
        <w:rPr>
          <w:rFonts w:ascii="Calibri" w:eastAsia="Calibri" w:hAnsi="Calibri" w:cs="Calibri"/>
          <w:sz w:val="24"/>
          <w:szCs w:val="24"/>
        </w:rPr>
      </w:pPr>
      <w:r>
        <w:rPr>
          <w:rFonts w:ascii="Calibri" w:eastAsia="Calibri" w:hAnsi="Calibri" w:cs="Calibri"/>
          <w:sz w:val="24"/>
          <w:szCs w:val="24"/>
        </w:rPr>
        <w:t>U</w:t>
      </w:r>
      <w:r w:rsidR="00000000">
        <w:rPr>
          <w:rFonts w:ascii="Calibri" w:eastAsia="Calibri" w:hAnsi="Calibri" w:cs="Calibri"/>
          <w:sz w:val="24"/>
          <w:szCs w:val="24"/>
        </w:rPr>
        <w:t>rheilija, jolla on iso riski saada sairaskohtaus pitää pukeutua kelluntavälineeseen vesillä ollessa</w:t>
      </w:r>
    </w:p>
    <w:p w14:paraId="6F0ADFEA" w14:textId="77777777" w:rsidR="00F55689" w:rsidRDefault="00F55689">
      <w:pPr>
        <w:pBdr>
          <w:top w:val="nil"/>
          <w:left w:val="nil"/>
          <w:bottom w:val="nil"/>
          <w:right w:val="nil"/>
          <w:between w:val="nil"/>
        </w:pBdr>
        <w:spacing w:after="0" w:line="240" w:lineRule="auto"/>
        <w:ind w:left="1224"/>
        <w:rPr>
          <w:rFonts w:ascii="Calibri" w:eastAsia="Calibri" w:hAnsi="Calibri" w:cs="Calibri"/>
          <w:sz w:val="24"/>
          <w:szCs w:val="24"/>
        </w:rPr>
      </w:pPr>
    </w:p>
    <w:p w14:paraId="0F3D0D2C"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Erityisryhmät (SO-yms.)</w:t>
      </w:r>
    </w:p>
    <w:p w14:paraId="342EF986" w14:textId="08F0E252" w:rsidR="00F55689" w:rsidRDefault="00000000">
      <w:pPr>
        <w:spacing w:after="0" w:line="240" w:lineRule="auto"/>
        <w:ind w:left="1224"/>
        <w:rPr>
          <w:rFonts w:ascii="Calibri" w:eastAsia="Calibri" w:hAnsi="Calibri" w:cs="Calibri"/>
          <w:sz w:val="24"/>
          <w:szCs w:val="24"/>
        </w:rPr>
      </w:pPr>
      <w:r>
        <w:rPr>
          <w:rFonts w:ascii="Calibri" w:eastAsia="Calibri" w:hAnsi="Calibri" w:cs="Calibri"/>
          <w:sz w:val="24"/>
          <w:szCs w:val="24"/>
        </w:rPr>
        <w:t>-</w:t>
      </w:r>
      <w:r w:rsidR="00611B99">
        <w:rPr>
          <w:rFonts w:ascii="Calibri" w:eastAsia="Calibri" w:hAnsi="Calibri" w:cs="Calibri"/>
          <w:sz w:val="24"/>
          <w:szCs w:val="24"/>
        </w:rPr>
        <w:t>U</w:t>
      </w:r>
      <w:r>
        <w:rPr>
          <w:rFonts w:ascii="Calibri" w:eastAsia="Calibri" w:hAnsi="Calibri" w:cs="Calibri"/>
          <w:sz w:val="24"/>
          <w:szCs w:val="24"/>
        </w:rPr>
        <w:t xml:space="preserve">rheilija, joka ei osaa uida tai pysy pinnalla ilman kelluntavälinettä, pitää pukeutua kelluntavälineeseen. </w:t>
      </w:r>
    </w:p>
    <w:p w14:paraId="0927476D" w14:textId="2069F7C2" w:rsidR="00F55689" w:rsidRDefault="00000000">
      <w:pPr>
        <w:spacing w:after="0" w:line="240" w:lineRule="auto"/>
        <w:ind w:left="1224"/>
        <w:rPr>
          <w:rFonts w:ascii="Calibri" w:eastAsia="Calibri" w:hAnsi="Calibri" w:cs="Calibri"/>
          <w:sz w:val="24"/>
          <w:szCs w:val="24"/>
        </w:rPr>
      </w:pPr>
      <w:r>
        <w:rPr>
          <w:rFonts w:ascii="Calibri" w:eastAsia="Calibri" w:hAnsi="Calibri" w:cs="Calibri"/>
          <w:sz w:val="24"/>
          <w:szCs w:val="24"/>
        </w:rPr>
        <w:lastRenderedPageBreak/>
        <w:t xml:space="preserve">- </w:t>
      </w:r>
      <w:r w:rsidR="00611B99">
        <w:rPr>
          <w:rFonts w:ascii="Calibri" w:eastAsia="Calibri" w:hAnsi="Calibri" w:cs="Calibri"/>
          <w:sz w:val="24"/>
          <w:szCs w:val="24"/>
        </w:rPr>
        <w:t>U</w:t>
      </w:r>
      <w:r>
        <w:rPr>
          <w:rFonts w:ascii="Calibri" w:eastAsia="Calibri" w:hAnsi="Calibri" w:cs="Calibri"/>
          <w:sz w:val="24"/>
          <w:szCs w:val="24"/>
        </w:rPr>
        <w:t>rheilija, jolla on iso riski saada sairaskohtaus pitää pukeutua kelluntavälineeseen vesillä ollessa</w:t>
      </w:r>
    </w:p>
    <w:p w14:paraId="42EBC77C" w14:textId="77777777" w:rsidR="00F55689" w:rsidRDefault="00F55689">
      <w:pPr>
        <w:pBdr>
          <w:top w:val="nil"/>
          <w:left w:val="nil"/>
          <w:bottom w:val="nil"/>
          <w:right w:val="nil"/>
          <w:between w:val="nil"/>
        </w:pBdr>
        <w:spacing w:after="0" w:line="240" w:lineRule="auto"/>
        <w:rPr>
          <w:rFonts w:ascii="Calibri" w:eastAsia="Calibri" w:hAnsi="Calibri" w:cs="Calibri"/>
          <w:sz w:val="24"/>
          <w:szCs w:val="24"/>
        </w:rPr>
      </w:pPr>
    </w:p>
    <w:p w14:paraId="6A50C44C"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sz w:val="24"/>
          <w:szCs w:val="24"/>
        </w:rPr>
      </w:pPr>
      <w:r>
        <w:rPr>
          <w:rFonts w:ascii="Calibri" w:eastAsia="Calibri" w:hAnsi="Calibri" w:cs="Calibri"/>
          <w:sz w:val="24"/>
          <w:szCs w:val="24"/>
        </w:rPr>
        <w:t>Kuka päättää kelluntavälineiden käytöstä?</w:t>
      </w:r>
    </w:p>
    <w:p w14:paraId="37879929" w14:textId="2959E691" w:rsidR="00F55689" w:rsidRDefault="00000000">
      <w:pPr>
        <w:pBdr>
          <w:top w:val="nil"/>
          <w:left w:val="nil"/>
          <w:bottom w:val="nil"/>
          <w:right w:val="nil"/>
          <w:between w:val="nil"/>
        </w:pBdr>
        <w:spacing w:after="0" w:line="240" w:lineRule="auto"/>
        <w:ind w:left="1224"/>
        <w:rPr>
          <w:rFonts w:ascii="Calibri" w:eastAsia="Calibri" w:hAnsi="Calibri" w:cs="Calibri"/>
          <w:b/>
          <w:bCs/>
          <w:sz w:val="24"/>
          <w:szCs w:val="24"/>
        </w:rPr>
      </w:pPr>
      <w:r>
        <w:rPr>
          <w:rFonts w:ascii="Calibri" w:eastAsia="Calibri" w:hAnsi="Calibri" w:cs="Calibri"/>
          <w:sz w:val="24"/>
          <w:szCs w:val="24"/>
        </w:rPr>
        <w:t>-</w:t>
      </w:r>
      <w:r w:rsidR="00611B99">
        <w:rPr>
          <w:rFonts w:ascii="Calibri" w:eastAsia="Calibri" w:hAnsi="Calibri" w:cs="Calibri"/>
          <w:sz w:val="24"/>
          <w:szCs w:val="24"/>
        </w:rPr>
        <w:t>U</w:t>
      </w:r>
      <w:r>
        <w:rPr>
          <w:rFonts w:ascii="Calibri" w:eastAsia="Calibri" w:hAnsi="Calibri" w:cs="Calibri"/>
          <w:sz w:val="24"/>
          <w:szCs w:val="24"/>
        </w:rPr>
        <w:t xml:space="preserve">rheilijan tai alaikäisen ollessa kyseessä seuran joukkueenjohtajan vastuulla, jos tarvitsee uimataidottomuuden tai sairauskohtausriskin vuoksi. </w:t>
      </w:r>
    </w:p>
    <w:p w14:paraId="680B95E8"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b/>
          <w:bCs/>
          <w:sz w:val="24"/>
          <w:szCs w:val="24"/>
        </w:rPr>
        <w:t>- Kilpailun tuomaristo</w:t>
      </w:r>
      <w:r>
        <w:rPr>
          <w:rFonts w:ascii="Calibri" w:eastAsia="Calibri" w:hAnsi="Calibri" w:cs="Calibri"/>
          <w:sz w:val="24"/>
          <w:szCs w:val="24"/>
        </w:rPr>
        <w:t xml:space="preserve"> voi määrätä kelluntavälineiden käytön pakolliseksi tietyissä olosuhteissa, erityisesti rannikkosoudussa tai vaikeissa sää‑ ja vesiolosuhteissa.</w:t>
      </w:r>
    </w:p>
    <w:p w14:paraId="1F82C138" w14:textId="77777777" w:rsidR="00F55689" w:rsidRDefault="00F55689">
      <w:pPr>
        <w:rPr>
          <w:rFonts w:ascii="Calibri" w:eastAsia="Calibri" w:hAnsi="Calibri" w:cs="Calibri"/>
          <w:sz w:val="24"/>
          <w:szCs w:val="24"/>
        </w:rPr>
      </w:pPr>
    </w:p>
    <w:p w14:paraId="763B564F" w14:textId="3325BCA5"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Turvallisuusorganisaatio </w:t>
      </w:r>
      <w:r w:rsidR="00025100">
        <w:rPr>
          <w:rFonts w:ascii="Calibri" w:eastAsia="Calibri" w:hAnsi="Calibri" w:cs="Calibri"/>
          <w:b/>
          <w:bCs/>
          <w:color w:val="000000"/>
          <w:sz w:val="24"/>
          <w:szCs w:val="24"/>
        </w:rPr>
        <w:br/>
      </w:r>
    </w:p>
    <w:p w14:paraId="5D6B1427"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Turvavene / -veneet</w:t>
      </w:r>
    </w:p>
    <w:p w14:paraId="6FF0F4F5"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Veneiden ominaisuudet</w:t>
      </w:r>
    </w:p>
    <w:p w14:paraId="09F23E36" w14:textId="77777777" w:rsidR="00F55689" w:rsidRDefault="00000000">
      <w:pPr>
        <w:pBdr>
          <w:top w:val="nil"/>
          <w:left w:val="nil"/>
          <w:bottom w:val="nil"/>
          <w:right w:val="nil"/>
          <w:between w:val="nil"/>
        </w:pBdr>
        <w:spacing w:after="0" w:line="240" w:lineRule="auto"/>
        <w:ind w:left="720"/>
        <w:rPr>
          <w:rFonts w:ascii="Calibri" w:eastAsia="Calibri" w:hAnsi="Calibri" w:cs="Calibri"/>
          <w:sz w:val="24"/>
          <w:szCs w:val="24"/>
        </w:rPr>
      </w:pPr>
      <w:r>
        <w:rPr>
          <w:rFonts w:ascii="Calibri" w:eastAsia="Calibri" w:hAnsi="Calibri" w:cs="Calibri"/>
          <w:sz w:val="24"/>
          <w:szCs w:val="24"/>
          <w:highlight w:val="white"/>
        </w:rPr>
        <w:t>Turvaveneiden tulee olla vesiliikenteeseen soveltuvia ja riittävän suorituskykyisiä tavoittamaan soutuveneet kaikissa olosuhteissa.</w:t>
      </w:r>
    </w:p>
    <w:p w14:paraId="2D4963FA"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Veneiden varustus</w:t>
      </w:r>
    </w:p>
    <w:p w14:paraId="738D36CC"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Veneilyliivit päälle puettuna</w:t>
      </w:r>
    </w:p>
    <w:p w14:paraId="0B7C2D2B"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Moottorissa ns. tappokytkin</w:t>
      </w:r>
    </w:p>
    <w:p w14:paraId="35DD843E"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Mela tai airot konerikon varalle</w:t>
      </w:r>
    </w:p>
    <w:p w14:paraId="0E270C27"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Tyhjennysväline</w:t>
      </w:r>
    </w:p>
    <w:p w14:paraId="0B09EE8A"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Merkinantolaite (esim. äänitorvi)</w:t>
      </w:r>
    </w:p>
    <w:p w14:paraId="1710EAB8"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Hämärässä ja pimeässä lain vaatimat kulkuvalot</w:t>
      </w:r>
    </w:p>
    <w:p w14:paraId="7F094C5D"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Veneeseen nousua helpottavat tikkaat tai narulenkit</w:t>
      </w:r>
    </w:p>
    <w:p w14:paraId="22C37C7B"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Hypotermiapeite, kylmällä ilmalla myös lämmittävä peite ja päähine</w:t>
      </w:r>
    </w:p>
    <w:p w14:paraId="408B355A"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Kommunikaatiovälineet, puhelimet tai radiopuhelimet varustettuna esim. korvanapeilla, joilla varmistetaan kuuluvuus.</w:t>
      </w:r>
    </w:p>
    <w:p w14:paraId="378AA027" w14:textId="77777777" w:rsidR="00F55689" w:rsidRDefault="00F55689">
      <w:pPr>
        <w:pBdr>
          <w:top w:val="nil"/>
          <w:left w:val="nil"/>
          <w:bottom w:val="nil"/>
          <w:right w:val="nil"/>
          <w:between w:val="nil"/>
        </w:pBdr>
        <w:spacing w:after="0" w:line="240" w:lineRule="auto"/>
        <w:ind w:left="1728"/>
        <w:rPr>
          <w:rFonts w:ascii="Calibri" w:eastAsia="Calibri" w:hAnsi="Calibri" w:cs="Calibri"/>
          <w:color w:val="000000"/>
          <w:sz w:val="24"/>
          <w:szCs w:val="24"/>
        </w:rPr>
      </w:pPr>
    </w:p>
    <w:p w14:paraId="5C2EC591"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Miehistön tehtävien kuvaus </w:t>
      </w:r>
    </w:p>
    <w:p w14:paraId="095E3DDF"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Tarkkailla kilpailualuetta mahdollisten varatilanteiden havaitsemiseksi</w:t>
      </w:r>
    </w:p>
    <w:p w14:paraId="7F784097"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Ennaltaehkäistä vaaratilanteet esim. puuttumalla sivullisten liikkumiseen alueella</w:t>
      </w:r>
    </w:p>
    <w:p w14:paraId="4352E3FB"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Auttaa kilpailijoita ongelmatilanteissa, esim. kaatumistilanteessa</w:t>
      </w:r>
    </w:p>
    <w:p w14:paraId="5E00E913"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Tiedottaa kilpailun turvallisuusvastaavaa ongelmatilanteista</w:t>
      </w:r>
    </w:p>
    <w:p w14:paraId="63FA7663"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Tarvittaessa suorittaa henkeä pelastavat toimet ja mahdolliset ensiaputoimet</w:t>
      </w:r>
    </w:p>
    <w:p w14:paraId="1A9C90CE"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Miehistön pätevyysvaatimukset</w:t>
      </w:r>
    </w:p>
    <w:p w14:paraId="036BE457" w14:textId="77777777" w:rsidR="00F55689" w:rsidRDefault="00000000">
      <w:pPr>
        <w:pBdr>
          <w:top w:val="nil"/>
          <w:left w:val="nil"/>
          <w:bottom w:val="nil"/>
          <w:right w:val="nil"/>
          <w:between w:val="nil"/>
        </w:pBdr>
        <w:spacing w:after="0" w:line="240" w:lineRule="auto"/>
        <w:ind w:left="1224"/>
        <w:rPr>
          <w:rFonts w:ascii="Calibri" w:eastAsia="Calibri" w:hAnsi="Calibri" w:cs="Calibri"/>
          <w:sz w:val="24"/>
          <w:szCs w:val="24"/>
        </w:rPr>
      </w:pPr>
      <w:r>
        <w:rPr>
          <w:rFonts w:ascii="Calibri" w:eastAsia="Calibri" w:hAnsi="Calibri" w:cs="Calibri"/>
          <w:sz w:val="24"/>
          <w:szCs w:val="24"/>
        </w:rPr>
        <w:t>Turvaveneiden henkilöstöltä vaaditaan uimataito, pelastamistaito ja tärkeimmät ensiaputaidot (minimivaatimus avun hälyttäminen).</w:t>
      </w:r>
    </w:p>
    <w:p w14:paraId="5D23853E" w14:textId="77777777" w:rsidR="00F55689" w:rsidRDefault="00F55689">
      <w:pPr>
        <w:pBdr>
          <w:top w:val="nil"/>
          <w:left w:val="nil"/>
          <w:bottom w:val="nil"/>
          <w:right w:val="nil"/>
          <w:between w:val="nil"/>
        </w:pBdr>
        <w:spacing w:after="0" w:line="240" w:lineRule="auto"/>
        <w:ind w:left="1728"/>
        <w:rPr>
          <w:rFonts w:ascii="Calibri" w:eastAsia="Calibri" w:hAnsi="Calibri" w:cs="Calibri"/>
          <w:color w:val="000000"/>
          <w:sz w:val="24"/>
          <w:szCs w:val="24"/>
        </w:rPr>
      </w:pPr>
    </w:p>
    <w:p w14:paraId="36BB78BC" w14:textId="323017F0"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Muu turvallisuushenkilöstö </w:t>
      </w:r>
    </w:p>
    <w:p w14:paraId="51139CA3"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sz w:val="24"/>
          <w:szCs w:val="24"/>
        </w:rPr>
      </w:pPr>
      <w:r>
        <w:rPr>
          <w:rFonts w:ascii="Calibri" w:eastAsia="Calibri" w:hAnsi="Calibri" w:cs="Calibri"/>
          <w:sz w:val="24"/>
          <w:szCs w:val="24"/>
        </w:rPr>
        <w:lastRenderedPageBreak/>
        <w:t>Turvallisuusvastaavan tehtävänä on varmistaa, että paikalla on ensiaputaitoisia henkilöitä, joiden määrä riippuu kilpailun suuruudesta ja nimetä ensiapuvastaava.</w:t>
      </w:r>
    </w:p>
    <w:p w14:paraId="0C3729BD" w14:textId="77777777" w:rsidR="00025100" w:rsidRDefault="00025100" w:rsidP="00413569">
      <w:pPr>
        <w:pBdr>
          <w:top w:val="nil"/>
          <w:left w:val="nil"/>
          <w:bottom w:val="nil"/>
          <w:right w:val="nil"/>
          <w:between w:val="nil"/>
        </w:pBdr>
        <w:spacing w:after="0" w:line="240" w:lineRule="auto"/>
        <w:rPr>
          <w:rFonts w:ascii="Calibri" w:eastAsia="Calibri" w:hAnsi="Calibri" w:cs="Calibri"/>
          <w:color w:val="000000"/>
          <w:sz w:val="24"/>
          <w:szCs w:val="24"/>
        </w:rPr>
      </w:pPr>
    </w:p>
    <w:p w14:paraId="786CF8F8" w14:textId="5DE74461" w:rsidR="00F55689" w:rsidRDefault="00000000" w:rsidP="006472C3">
      <w:pPr>
        <w:pBdr>
          <w:top w:val="nil"/>
          <w:left w:val="nil"/>
          <w:bottom w:val="nil"/>
          <w:right w:val="nil"/>
          <w:between w:val="nil"/>
        </w:pBdr>
        <w:spacing w:after="0" w:line="240" w:lineRule="auto"/>
        <w:ind w:left="1728"/>
        <w:rPr>
          <w:rFonts w:ascii="Calibri" w:eastAsia="Calibri" w:hAnsi="Calibri" w:cs="Calibri"/>
          <w:color w:val="000000"/>
          <w:sz w:val="24"/>
          <w:szCs w:val="24"/>
        </w:rPr>
      </w:pPr>
      <w:r>
        <w:rPr>
          <w:rFonts w:ascii="Calibri" w:eastAsia="Calibri" w:hAnsi="Calibri" w:cs="Calibri"/>
          <w:color w:val="000000"/>
          <w:sz w:val="24"/>
          <w:szCs w:val="24"/>
        </w:rPr>
        <w:br/>
      </w:r>
    </w:p>
    <w:p w14:paraId="0798478B" w14:textId="77777777"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Kilpailukohtaiset turvallisuusasiakirjat</w:t>
      </w:r>
      <w:r>
        <w:rPr>
          <w:rFonts w:ascii="Calibri" w:eastAsia="Calibri" w:hAnsi="Calibri" w:cs="Calibri"/>
          <w:b/>
          <w:bCs/>
          <w:color w:val="000000"/>
          <w:sz w:val="24"/>
          <w:szCs w:val="24"/>
        </w:rPr>
        <w:br/>
      </w:r>
    </w:p>
    <w:p w14:paraId="77FD664D"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color w:val="000000"/>
          <w:sz w:val="24"/>
          <w:szCs w:val="24"/>
        </w:rPr>
        <w:t>Jokaisesta kilpailutapahtumasta on tehtävä kilpailukohtaisesti riskikartoitus ja turvallisuussuunnitelma, joissa huomioidaan paikalliset kilpailuolosuhteet, vuodenaika, säätila, osallistujat ja kilpailuorganisaatio.</w:t>
      </w:r>
    </w:p>
    <w:p w14:paraId="4F4A8AC3"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color w:val="000000"/>
          <w:sz w:val="24"/>
          <w:szCs w:val="24"/>
        </w:rPr>
        <w:t>Yleisötilaisuuksissa lisäksi viranomaisten antamien ohjeiden mukaiset asiakirjat (linkki)</w:t>
      </w:r>
      <w:r>
        <w:rPr>
          <w:rFonts w:ascii="Calibri" w:eastAsia="Calibri" w:hAnsi="Calibri" w:cs="Calibri"/>
          <w:color w:val="000000"/>
          <w:sz w:val="24"/>
          <w:szCs w:val="24"/>
        </w:rPr>
        <w:br/>
      </w:r>
    </w:p>
    <w:p w14:paraId="79BA3F2A" w14:textId="32A2349E"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b/>
          <w:bCs/>
          <w:color w:val="000000"/>
          <w:sz w:val="24"/>
          <w:szCs w:val="24"/>
        </w:rPr>
        <w:t xml:space="preserve">Riskikartoitus </w:t>
      </w:r>
      <w:hyperlink r:id="rId9" w:history="1">
        <w:r w:rsidR="00025100" w:rsidRPr="00025100">
          <w:rPr>
            <w:rStyle w:val="Hyperlink"/>
            <w:rFonts w:ascii="Calibri" w:eastAsia="Calibri" w:hAnsi="Calibri" w:cs="Calibri"/>
            <w:b/>
            <w:bCs/>
            <w:sz w:val="24"/>
            <w:szCs w:val="24"/>
          </w:rPr>
          <w:t>(linkki, riskikartoituslomake)</w:t>
        </w:r>
      </w:hyperlink>
    </w:p>
    <w:p w14:paraId="791636C6"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Turvallisuusvastaava vastaa riskikartoituksen laatimisesta</w:t>
      </w:r>
    </w:p>
    <w:p w14:paraId="6440482F"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Riskikartoituksessa kartoitetaan ennakoivasti kaikki mahdolliset kilpailutapahtuman turvallisuusriskit.</w:t>
      </w:r>
    </w:p>
    <w:p w14:paraId="111E0F77" w14:textId="77777777" w:rsidR="00F55689" w:rsidRDefault="00F55689">
      <w:pPr>
        <w:rPr>
          <w:rFonts w:ascii="Calibri" w:eastAsia="Calibri" w:hAnsi="Calibri" w:cs="Calibri"/>
          <w:sz w:val="24"/>
          <w:szCs w:val="24"/>
        </w:rPr>
      </w:pPr>
    </w:p>
    <w:p w14:paraId="4943FA48" w14:textId="4F660654" w:rsidR="00F55689" w:rsidRDefault="00000000">
      <w:pPr>
        <w:numPr>
          <w:ilvl w:val="1"/>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Turvallisuussuunnitelma </w:t>
      </w:r>
      <w:hyperlink r:id="rId10" w:history="1">
        <w:r w:rsidR="00025100" w:rsidRPr="00025100">
          <w:rPr>
            <w:rStyle w:val="Hyperlink"/>
            <w:rFonts w:ascii="Calibri" w:eastAsia="Calibri" w:hAnsi="Calibri" w:cs="Calibri"/>
            <w:b/>
            <w:bCs/>
            <w:sz w:val="24"/>
            <w:szCs w:val="24"/>
          </w:rPr>
          <w:t>(linkki, turvallisuussuunnitelmapohja)</w:t>
        </w:r>
      </w:hyperlink>
    </w:p>
    <w:p w14:paraId="4FE582E2"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Turvallisuusvastaava vastaa turvallisuussuunnitelman laatimisesta</w:t>
      </w:r>
    </w:p>
    <w:p w14:paraId="32DAF311"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Turvallisuussuunnitelma perustuu riskikartoitukseen</w:t>
      </w:r>
    </w:p>
    <w:p w14:paraId="14AB9A49"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Turvallisuussuunnitelmaan tulee: </w:t>
      </w:r>
    </w:p>
    <w:p w14:paraId="164AA476"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Kuvaus tapahtumasta, osallistujista ja turvallisuusorganisaatiosta</w:t>
      </w:r>
    </w:p>
    <w:p w14:paraId="4893F059"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Ajantasaiset yhteystiedot vastuuhenkilöistä (sähköposti ja puhelinnumero)</w:t>
      </w:r>
    </w:p>
    <w:p w14:paraId="6E7869FC"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Ennaltaehkäisevät toimet</w:t>
      </w:r>
    </w:p>
    <w:p w14:paraId="1C86D8B8" w14:textId="77777777" w:rsidR="00F55689" w:rsidRDefault="00000000">
      <w:pPr>
        <w:numPr>
          <w:ilvl w:val="3"/>
          <w:numId w:val="5"/>
        </w:numPr>
        <w:pBdr>
          <w:top w:val="nil"/>
          <w:left w:val="nil"/>
          <w:bottom w:val="nil"/>
          <w:right w:val="nil"/>
          <w:between w:val="nil"/>
        </w:pBdr>
        <w:spacing w:after="0" w:line="240" w:lineRule="auto"/>
        <w:ind w:hanging="648"/>
        <w:rPr>
          <w:rFonts w:ascii="Calibri" w:eastAsia="Calibri" w:hAnsi="Calibri" w:cs="Calibri"/>
          <w:color w:val="000000"/>
          <w:sz w:val="24"/>
          <w:szCs w:val="24"/>
        </w:rPr>
      </w:pPr>
      <w:r>
        <w:rPr>
          <w:rFonts w:ascii="Calibri" w:eastAsia="Calibri" w:hAnsi="Calibri" w:cs="Calibri"/>
          <w:color w:val="000000"/>
          <w:sz w:val="24"/>
          <w:szCs w:val="24"/>
        </w:rPr>
        <w:t>Toimiminen vaaratilanteissa / onnettomuustilanteissa</w:t>
      </w:r>
    </w:p>
    <w:p w14:paraId="7C34BB2B"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Turvallisuusvastaavan on informoitava turvallisuussuunnitelman keskeisestä sisällöstä toimitsijoita ja kilpailijoita esimerkiksi kilpailujen kipparikokouksessa ja kilpailuorganisaation kokouksissa tai viestikanavissa</w:t>
      </w:r>
    </w:p>
    <w:p w14:paraId="0DFD66E5" w14:textId="77777777" w:rsidR="00F55689" w:rsidRDefault="00000000">
      <w:pPr>
        <w:numPr>
          <w:ilvl w:val="2"/>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Turvallisuussuunnitelma on oltava kaikkien kilpailutapahtumaan osallistuvien (urheilijoiden, huoltajien, yleisön, toimittajien ym.) saatavilla, esimerkiksi kilpailujen verkkosivuilla tai infotaulussa kilpailualueella.</w:t>
      </w:r>
    </w:p>
    <w:p w14:paraId="4D6125D9" w14:textId="77777777" w:rsidR="00F55689" w:rsidRDefault="00F55689">
      <w:pPr>
        <w:pBdr>
          <w:top w:val="nil"/>
          <w:left w:val="nil"/>
          <w:bottom w:val="nil"/>
          <w:right w:val="nil"/>
          <w:between w:val="nil"/>
        </w:pBdr>
        <w:spacing w:after="0" w:line="240" w:lineRule="auto"/>
        <w:ind w:left="792"/>
        <w:rPr>
          <w:rFonts w:ascii="Calibri" w:eastAsia="Calibri" w:hAnsi="Calibri" w:cs="Calibri"/>
          <w:color w:val="000000"/>
          <w:sz w:val="24"/>
          <w:szCs w:val="24"/>
        </w:rPr>
      </w:pPr>
    </w:p>
    <w:p w14:paraId="22F5DAB0" w14:textId="77777777"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Henkinen ja sosiaalinen turvallisuus </w:t>
      </w:r>
    </w:p>
    <w:p w14:paraId="4CD35825"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Kilpailuun osallistuvien urheilijoiden, valmentajien, toimitsijoiden ja vanhempien on noudatettava Suomen Melonta- ja Soutuliiton turvallisen toimintaympäristön ja yhdenvertaisuuden ja tasa-arvon periaatteita</w:t>
      </w:r>
    </w:p>
    <w:p w14:paraId="62E964D9"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Kilpailun järjestäjän on tiedotettava kaikkia kilpailutapahtumaan osallistuvia: urheilijoita, valmentajia, toimitsijoita ja vanhempia Turvallisen toimintaympäristön periaatteista.</w:t>
      </w:r>
    </w:p>
    <w:p w14:paraId="2ECEB7C4"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Tiedottaminen voi tapahtua kilpailun verkkosivujen, kilpailukutsun tai kilpailun sisäisen viestinnän kautta, jotka voidaan linkittää liiton verkkosivuille. Tapahtuman aikana voidaan </w:t>
      </w:r>
      <w:r>
        <w:rPr>
          <w:rFonts w:ascii="Calibri" w:eastAsia="Calibri" w:hAnsi="Calibri" w:cs="Calibri"/>
          <w:color w:val="000000"/>
          <w:sz w:val="24"/>
          <w:szCs w:val="24"/>
        </w:rPr>
        <w:lastRenderedPageBreak/>
        <w:t>käyttää kuulutuksia ja asiasta voidaan muistuttaa myös esim. joukkueen johtajien kokouksessa.</w:t>
      </w:r>
    </w:p>
    <w:p w14:paraId="4B6CB95D"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Järjestäjällä on velvollisuus puuttua epäasialliseen tai syrjivään käytökseen. Tarvittaessa tehdään Ilmoitus liittoon tai Suomen Urheilun Eettisen Keskuksen (SUEK) Ilmo kanavaan. Mikäli epäillään rikosta, on tehtävä rikosilmoitus. </w:t>
      </w:r>
    </w:p>
    <w:p w14:paraId="250FF27D"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Turvallisen toimintaympäristön ja yhdenvertaisuuden ja tasa-arvon periaatteet: </w:t>
      </w:r>
    </w:p>
    <w:p w14:paraId="055D1E0C" w14:textId="77777777" w:rsidR="00611B99" w:rsidRDefault="00611B99" w:rsidP="00611B99">
      <w:pPr>
        <w:pBdr>
          <w:top w:val="nil"/>
          <w:left w:val="nil"/>
          <w:bottom w:val="nil"/>
          <w:right w:val="nil"/>
          <w:between w:val="nil"/>
        </w:pBdr>
        <w:spacing w:after="0" w:line="240" w:lineRule="auto"/>
        <w:rPr>
          <w:rFonts w:ascii="Calibri" w:eastAsia="Calibri" w:hAnsi="Calibri" w:cs="Calibri"/>
          <w:color w:val="000000"/>
          <w:sz w:val="24"/>
          <w:szCs w:val="24"/>
        </w:rPr>
      </w:pPr>
    </w:p>
    <w:p w14:paraId="1042FFEC" w14:textId="77777777" w:rsidR="00611B99" w:rsidRDefault="00611B99" w:rsidP="00611B99">
      <w:pPr>
        <w:pBdr>
          <w:top w:val="nil"/>
          <w:left w:val="nil"/>
          <w:bottom w:val="nil"/>
          <w:right w:val="nil"/>
          <w:between w:val="nil"/>
        </w:pBdr>
        <w:spacing w:after="0" w:line="240" w:lineRule="auto"/>
        <w:rPr>
          <w:rFonts w:ascii="Calibri" w:eastAsia="Calibri" w:hAnsi="Calibri" w:cs="Calibri"/>
          <w:color w:val="000000"/>
          <w:sz w:val="24"/>
          <w:szCs w:val="24"/>
        </w:rPr>
      </w:pPr>
    </w:p>
    <w:p w14:paraId="6FD666BF" w14:textId="77777777" w:rsidR="00F55689" w:rsidRDefault="00F55689">
      <w:pPr>
        <w:pBdr>
          <w:top w:val="nil"/>
          <w:left w:val="nil"/>
          <w:bottom w:val="nil"/>
          <w:right w:val="nil"/>
          <w:between w:val="nil"/>
        </w:pBdr>
        <w:spacing w:after="0" w:line="240" w:lineRule="auto"/>
        <w:ind w:left="792"/>
        <w:rPr>
          <w:rFonts w:ascii="Calibri" w:eastAsia="Calibri" w:hAnsi="Calibri" w:cs="Calibri"/>
          <w:color w:val="000000"/>
          <w:sz w:val="24"/>
          <w:szCs w:val="24"/>
        </w:rPr>
      </w:pPr>
    </w:p>
    <w:p w14:paraId="0F309637" w14:textId="77777777" w:rsidR="00F55689" w:rsidRDefault="00000000">
      <w:pPr>
        <w:spacing w:after="0" w:line="240" w:lineRule="auto"/>
        <w:ind w:firstLine="1304"/>
        <w:rPr>
          <w:rFonts w:ascii="Calibri" w:eastAsia="Calibri" w:hAnsi="Calibri" w:cs="Calibri"/>
          <w:b/>
          <w:bCs/>
          <w:sz w:val="24"/>
          <w:szCs w:val="24"/>
        </w:rPr>
      </w:pPr>
      <w:r>
        <w:rPr>
          <w:rFonts w:ascii="Calibri" w:eastAsia="Calibri" w:hAnsi="Calibri" w:cs="Calibri"/>
          <w:b/>
          <w:bCs/>
          <w:sz w:val="24"/>
          <w:szCs w:val="24"/>
        </w:rPr>
        <w:t>Turvallisen toimintaympäristön periaatteet</w:t>
      </w:r>
    </w:p>
    <w:p w14:paraId="55FF73F3" w14:textId="77777777" w:rsidR="00F55689" w:rsidRDefault="00000000">
      <w:pPr>
        <w:spacing w:after="0" w:line="240" w:lineRule="auto"/>
        <w:ind w:left="1304"/>
        <w:rPr>
          <w:rFonts w:ascii="Calibri" w:eastAsia="Calibri" w:hAnsi="Calibri" w:cs="Calibri"/>
          <w:sz w:val="24"/>
          <w:szCs w:val="24"/>
        </w:rPr>
      </w:pPr>
      <w:r>
        <w:rPr>
          <w:rFonts w:ascii="Calibri" w:eastAsia="Calibri" w:hAnsi="Calibri" w:cs="Calibri"/>
          <w:sz w:val="24"/>
          <w:szCs w:val="24"/>
        </w:rPr>
        <w:t>Jokaisella lapsella, nuorella ja aikuisella on oikeus turvalliseen toimintaympäristöön oman harrastuksensa piirissä. Toimintaympäristön turvallisuus pitää sisällään fyysisen, psyykkisen ja sosiaalisen turvallisuuden. Epäasiallista- tai häiritsevää käytöstä ei tarvitse suvaita. Jokaisella on vastuu puuttua epäasialliseen käytökseen!</w:t>
      </w:r>
      <w:r>
        <w:rPr>
          <w:rFonts w:ascii="Calibri" w:eastAsia="Calibri" w:hAnsi="Calibri" w:cs="Calibri"/>
          <w:sz w:val="24"/>
          <w:szCs w:val="24"/>
        </w:rPr>
        <w:br/>
      </w:r>
    </w:p>
    <w:p w14:paraId="4410256B" w14:textId="77777777" w:rsidR="00F55689" w:rsidRDefault="00000000">
      <w:pPr>
        <w:spacing w:after="0" w:line="240" w:lineRule="auto"/>
        <w:ind w:firstLine="1304"/>
        <w:rPr>
          <w:rFonts w:ascii="Calibri" w:eastAsia="Calibri" w:hAnsi="Calibri" w:cs="Calibri"/>
          <w:b/>
          <w:bCs/>
          <w:sz w:val="24"/>
          <w:szCs w:val="24"/>
        </w:rPr>
      </w:pPr>
      <w:r>
        <w:rPr>
          <w:rFonts w:ascii="Calibri" w:eastAsia="Calibri" w:hAnsi="Calibri" w:cs="Calibri"/>
          <w:b/>
          <w:bCs/>
          <w:sz w:val="24"/>
          <w:szCs w:val="24"/>
        </w:rPr>
        <w:t>Yhdenvertaisuuden ja tasa-arvon periaatteet</w:t>
      </w:r>
    </w:p>
    <w:p w14:paraId="3A78422D" w14:textId="77777777" w:rsidR="00F55689" w:rsidRDefault="00000000">
      <w:pPr>
        <w:spacing w:after="0" w:line="240" w:lineRule="auto"/>
        <w:ind w:left="1304"/>
        <w:rPr>
          <w:rFonts w:ascii="Calibri" w:eastAsia="Calibri" w:hAnsi="Calibri" w:cs="Calibri"/>
          <w:sz w:val="24"/>
          <w:szCs w:val="24"/>
        </w:rPr>
      </w:pPr>
      <w:r>
        <w:rPr>
          <w:rFonts w:ascii="Calibri" w:eastAsia="Calibri" w:hAnsi="Calibri" w:cs="Calibri"/>
          <w:sz w:val="24"/>
          <w:szCs w:val="24"/>
        </w:rPr>
        <w:t>Yhdenvertaisuusperiaatteen mukaisesti kaikki ihmiset ovat samanarvoisia riippumatta heidän sukupuolestaan, iästään, etnisestä tai kansallisesta alkuperästään, kansalaisuudestaan, kielestään, uskonnostaan ja vakaumuksestaan, mielipiteestään, vammastaan, terveydentilastaan, seksuaalisesta suuntautumisestaan tai muusta henkilöön liittyvästä syystä.</w:t>
      </w:r>
    </w:p>
    <w:p w14:paraId="328F9D0D" w14:textId="77777777" w:rsidR="00F55689" w:rsidRDefault="00F55689">
      <w:pPr>
        <w:spacing w:after="0" w:line="240" w:lineRule="auto"/>
        <w:ind w:left="1304"/>
        <w:rPr>
          <w:rFonts w:ascii="Calibri" w:eastAsia="Calibri" w:hAnsi="Calibri" w:cs="Calibri"/>
          <w:sz w:val="24"/>
          <w:szCs w:val="24"/>
        </w:rPr>
      </w:pPr>
    </w:p>
    <w:p w14:paraId="4A88DA5B" w14:textId="6BDA4A92"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Lisätiedot ja toimintaohjeet liiton Vastuullisuus-verkkosivulta </w:t>
      </w:r>
      <w:hyperlink r:id="rId11">
        <w:r w:rsidR="00F55689">
          <w:rPr>
            <w:rFonts w:ascii="Calibri" w:eastAsia="Calibri" w:hAnsi="Calibri" w:cs="Calibri"/>
            <w:color w:val="000000"/>
            <w:sz w:val="24"/>
            <w:szCs w:val="24"/>
            <w:u w:val="single"/>
          </w:rPr>
          <w:t>(linkki)</w:t>
        </w:r>
      </w:hyperlink>
      <w:r>
        <w:rPr>
          <w:rFonts w:ascii="Calibri" w:eastAsia="Calibri" w:hAnsi="Calibri" w:cs="Calibri"/>
          <w:color w:val="000000"/>
          <w:sz w:val="24"/>
          <w:szCs w:val="24"/>
        </w:rPr>
        <w:t xml:space="preserve"> ja Yhdenvertaisuus ja tasa-arvo-ohjelmasta </w:t>
      </w:r>
      <w:hyperlink r:id="rId12">
        <w:r w:rsidR="00F55689">
          <w:rPr>
            <w:rFonts w:ascii="Calibri" w:eastAsia="Calibri" w:hAnsi="Calibri" w:cs="Calibri"/>
            <w:color w:val="000000"/>
            <w:sz w:val="24"/>
            <w:szCs w:val="24"/>
            <w:u w:val="single"/>
          </w:rPr>
          <w:t>(linkk</w:t>
        </w:r>
        <w:r w:rsidR="00F55689">
          <w:rPr>
            <w:rFonts w:ascii="Calibri" w:eastAsia="Calibri" w:hAnsi="Calibri" w:cs="Calibri"/>
            <w:color w:val="000000"/>
            <w:sz w:val="24"/>
            <w:szCs w:val="24"/>
            <w:u w:val="single"/>
          </w:rPr>
          <w:t>i</w:t>
        </w:r>
        <w:r w:rsidR="00F55689">
          <w:rPr>
            <w:rFonts w:ascii="Calibri" w:eastAsia="Calibri" w:hAnsi="Calibri" w:cs="Calibri"/>
            <w:color w:val="000000"/>
            <w:sz w:val="24"/>
            <w:szCs w:val="24"/>
            <w:u w:val="single"/>
          </w:rPr>
          <w:t>)</w:t>
        </w:r>
      </w:hyperlink>
      <w:hyperlink r:id="rId13">
        <w:r w:rsidR="00F55689">
          <w:rPr>
            <w:rFonts w:ascii="Calibri" w:eastAsia="Calibri" w:hAnsi="Calibri" w:cs="Calibri"/>
            <w:color w:val="000000"/>
            <w:sz w:val="24"/>
            <w:szCs w:val="24"/>
          </w:rPr>
          <w:t>.</w:t>
        </w:r>
      </w:hyperlink>
    </w:p>
    <w:p w14:paraId="7F2DBEB4" w14:textId="77777777" w:rsidR="00F55689" w:rsidRDefault="00F55689">
      <w:pPr>
        <w:rPr>
          <w:rFonts w:ascii="Calibri" w:eastAsia="Calibri" w:hAnsi="Calibri" w:cs="Calibri"/>
          <w:sz w:val="24"/>
          <w:szCs w:val="24"/>
        </w:rPr>
      </w:pPr>
    </w:p>
    <w:p w14:paraId="18FA03F1" w14:textId="77777777"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Kriisiviestintä </w:t>
      </w:r>
    </w:p>
    <w:p w14:paraId="4A75F477"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Kiireellisessä tapauksessa kilpailun tuomarineuvosto tai kilpailun johtaja tiedottaa lyhyesti paikalla oleville.</w:t>
      </w:r>
    </w:p>
    <w:p w14:paraId="2A3050C0"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Kriisitilanteissa, esim. vakavan onnettomuuden sattuessa viestintävastuu on liiton toiminnanjohtajalla, jos häntä ei saada kiinni, niin liiton puheenjohtajalla</w:t>
      </w:r>
    </w:p>
    <w:p w14:paraId="1A968F39" w14:textId="77777777" w:rsidR="00F55689" w:rsidRDefault="00000000">
      <w:pPr>
        <w:pBdr>
          <w:top w:val="nil"/>
          <w:left w:val="nil"/>
          <w:bottom w:val="nil"/>
          <w:right w:val="nil"/>
          <w:between w:val="nil"/>
        </w:pBdr>
        <w:spacing w:after="0" w:line="240" w:lineRule="auto"/>
        <w:ind w:left="792"/>
        <w:rPr>
          <w:rFonts w:ascii="Calibri" w:eastAsia="Calibri" w:hAnsi="Calibri" w:cs="Calibri"/>
          <w:color w:val="000000"/>
          <w:sz w:val="24"/>
          <w:szCs w:val="24"/>
        </w:rPr>
      </w:pPr>
      <w:r>
        <w:rPr>
          <w:rFonts w:ascii="Calibri" w:eastAsia="Calibri" w:hAnsi="Calibri" w:cs="Calibri"/>
          <w:color w:val="000000"/>
          <w:sz w:val="24"/>
          <w:szCs w:val="24"/>
        </w:rPr>
        <w:br/>
      </w:r>
    </w:p>
    <w:p w14:paraId="1D013D66" w14:textId="77777777" w:rsidR="00F55689" w:rsidRDefault="00000000">
      <w:pPr>
        <w:numPr>
          <w:ilvl w:val="0"/>
          <w:numId w:val="5"/>
        </w:numPr>
        <w:pBdr>
          <w:top w:val="nil"/>
          <w:left w:val="nil"/>
          <w:bottom w:val="nil"/>
          <w:right w:val="nil"/>
          <w:between w:val="nil"/>
        </w:pBdr>
        <w:spacing w:after="0" w:line="240" w:lineRule="auto"/>
        <w:rPr>
          <w:rFonts w:ascii="Calibri" w:eastAsia="Calibri" w:hAnsi="Calibri" w:cs="Calibri"/>
          <w:b/>
          <w:bCs/>
          <w:color w:val="000000"/>
          <w:sz w:val="24"/>
          <w:szCs w:val="24"/>
        </w:rPr>
      </w:pPr>
      <w:r>
        <w:rPr>
          <w:rFonts w:ascii="Calibri" w:eastAsia="Calibri" w:hAnsi="Calibri" w:cs="Calibri"/>
          <w:b/>
          <w:bCs/>
          <w:color w:val="000000"/>
          <w:sz w:val="24"/>
          <w:szCs w:val="24"/>
        </w:rPr>
        <w:t xml:space="preserve">Läheltä piti- ja onnettomuusraportointi </w:t>
      </w:r>
    </w:p>
    <w:p w14:paraId="539D34AA" w14:textId="77777777" w:rsidR="00F55689" w:rsidRDefault="00000000">
      <w:pPr>
        <w:numPr>
          <w:ilvl w:val="1"/>
          <w:numId w:val="5"/>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Turvallisuusvastaava vastaa poikkeustilanteiden raportoinneista kilpailu- ja tuomarivaliokunnalle ktv@smsl.fi</w:t>
      </w:r>
    </w:p>
    <w:p w14:paraId="50FA49F4" w14:textId="77777777" w:rsidR="00F55689" w:rsidRDefault="00F55689">
      <w:pPr>
        <w:ind w:left="360"/>
        <w:rPr>
          <w:rFonts w:ascii="Calibri" w:eastAsia="Calibri" w:hAnsi="Calibri" w:cs="Calibri"/>
          <w:sz w:val="24"/>
          <w:szCs w:val="24"/>
        </w:rPr>
      </w:pPr>
    </w:p>
    <w:p w14:paraId="2CF3FA92" w14:textId="77777777" w:rsidR="00F55689" w:rsidRDefault="00F55689">
      <w:pPr>
        <w:rPr>
          <w:rFonts w:ascii="Calibri" w:eastAsia="Calibri" w:hAnsi="Calibri" w:cs="Calibri"/>
          <w:sz w:val="24"/>
          <w:szCs w:val="24"/>
        </w:rPr>
      </w:pPr>
    </w:p>
    <w:sectPr w:rsidR="00F55689">
      <w:headerReference w:type="even" r:id="rId14"/>
      <w:headerReference w:type="default" r:id="rId15"/>
      <w:footerReference w:type="even" r:id="rId16"/>
      <w:footerReference w:type="default" r:id="rId17"/>
      <w:headerReference w:type="first" r:id="rId18"/>
      <w:footerReference w:type="first" r:id="rId19"/>
      <w:pgSz w:w="11906" w:h="16838"/>
      <w:pgMar w:top="1814" w:right="851" w:bottom="1134" w:left="1418" w:header="22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DD8B4" w14:textId="77777777" w:rsidR="00D50F79" w:rsidRDefault="00D50F79">
      <w:pPr>
        <w:spacing w:after="0" w:line="240" w:lineRule="auto"/>
      </w:pPr>
      <w:r>
        <w:separator/>
      </w:r>
    </w:p>
  </w:endnote>
  <w:endnote w:type="continuationSeparator" w:id="0">
    <w:p w14:paraId="1BA402E5" w14:textId="77777777" w:rsidR="00D50F79" w:rsidRDefault="00D50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A86F7C-7624-BB4E-AFB6-645A5933FF6D}"/>
    <w:embedBold r:id="rId2" w:fontKey="{D16F19CA-E8F2-294C-8E09-0F8DCAD3619C}"/>
    <w:embedItalic r:id="rId3" w:fontKey="{4CC11A2F-70EB-5541-8847-73F50BAFACE8}"/>
    <w:embedBoldItalic r:id="rId4" w:fontKey="{811BC770-AF9D-7C4F-AFE6-46CCAD856D58}"/>
  </w:font>
  <w:font w:name="Georgia">
    <w:panose1 w:val="02040502050405020303"/>
    <w:charset w:val="00"/>
    <w:family w:val="roman"/>
    <w:pitch w:val="variable"/>
    <w:sig w:usb0="00000287" w:usb1="00000000" w:usb2="00000000" w:usb3="00000000" w:csb0="0000009F" w:csb1="00000000"/>
    <w:embedRegular r:id="rId5" w:fontKey="{EB9F60C6-7974-2D42-A4C4-AB5E6BB28B4A}"/>
    <w:embedBold r:id="rId6" w:fontKey="{6569D6B2-4883-1A4C-A2ED-A7FD76CE4913}"/>
    <w:embedItalic r:id="rId7" w:fontKey="{42527AA0-D465-9C4A-8910-E9E0006F0055}"/>
    <w:embedBoldItalic r:id="rId8" w:fontKey="{046C1F3A-920D-BF43-97A0-CE7617D756B5}"/>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11" w:fontKey="{CA8FD748-A393-F24E-9161-57545D930ABE}"/>
    <w:embedItalic r:id="rId12" w:fontKey="{6BA5B4C5-D2D3-0041-BEEE-4A4A2C76FB3C}"/>
  </w:font>
  <w:font w:name="Tahoma">
    <w:panose1 w:val="020B0604030504040204"/>
    <w:charset w:val="00"/>
    <w:family w:val="swiss"/>
    <w:pitch w:val="variable"/>
    <w:sig w:usb0="E1002EFF" w:usb1="C000605B" w:usb2="00000029" w:usb3="00000000" w:csb0="000101FF" w:csb1="00000000"/>
    <w:embedRegular r:id="rId13" w:fontKey="{EF4F5353-7676-144C-830F-27CC6F88B31E}"/>
  </w:font>
  <w:font w:name="GillSans">
    <w:altName w:val="Calibri"/>
    <w:panose1 w:val="020B0502020104020203"/>
    <w:charset w:val="B1"/>
    <w:family w:val="swiss"/>
    <w:pitch w:val="variable"/>
    <w:sig w:usb0="80000A67" w:usb1="00000000" w:usb2="00000000" w:usb3="00000000" w:csb0="000001F7" w:csb1="00000000"/>
    <w:embedBold r:id="rId15" w:fontKey="{011914E4-00B6-2F4D-B4B9-12A60A0F03BB}"/>
  </w:font>
  <w:font w:name="Bergamo">
    <w:altName w:val="Cambria"/>
    <w:panose1 w:val="020B0604020202020204"/>
    <w:charset w:val="00"/>
    <w:family w:val="roman"/>
    <w:notTrueType/>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embedRegular r:id="rId17" w:fontKey="{47659A92-0C42-AB4B-97C2-DC27ADF81E0F}"/>
    <w:embedBold r:id="rId18" w:fontKey="{74D7828F-D8A6-4447-87A8-C8689EF8F677}"/>
    <w:embedItalic r:id="rId19" w:fontKey="{DA18432C-D8EA-B44E-96CB-EF030F36140E}"/>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5146" w14:textId="77777777" w:rsidR="00F55689" w:rsidRDefault="00F55689">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8335A" w14:textId="77777777" w:rsidR="00F55689" w:rsidRDefault="00F55689">
    <w:pPr>
      <w:spacing w:after="0" w:line="240" w:lineRule="auto"/>
      <w:rPr>
        <w:rFonts w:ascii="Calibri" w:eastAsia="Calibri" w:hAnsi="Calibri" w:cs="Calibri"/>
        <w:strike/>
        <w:color w:val="741B47"/>
        <w:sz w:val="24"/>
        <w:szCs w:val="24"/>
      </w:rPr>
    </w:pPr>
  </w:p>
  <w:p w14:paraId="1F26F510" w14:textId="77777777" w:rsidR="00F55689" w:rsidRDefault="00F55689">
    <w:pPr>
      <w:widowControl w:val="0"/>
      <w:pBdr>
        <w:top w:val="nil"/>
        <w:left w:val="nil"/>
        <w:bottom w:val="nil"/>
        <w:right w:val="nil"/>
        <w:between w:val="nil"/>
      </w:pBdr>
      <w:spacing w:after="0" w:line="276" w:lineRule="auto"/>
      <w:rPr>
        <w:rFonts w:ascii="Calibri" w:eastAsia="Calibri" w:hAnsi="Calibri" w:cs="Calibri"/>
        <w:strike/>
        <w:color w:val="741B47"/>
        <w:sz w:val="24"/>
        <w:szCs w:val="24"/>
      </w:rPr>
    </w:pPr>
  </w:p>
  <w:tbl>
    <w:tblPr>
      <w:tblStyle w:val="a"/>
      <w:tblW w:w="9962" w:type="dxa"/>
      <w:tblBorders>
        <w:top w:val="single" w:sz="4" w:space="0" w:color="000000"/>
      </w:tblBorders>
      <w:tblLayout w:type="fixed"/>
      <w:tblLook w:val="0400" w:firstRow="0" w:lastRow="0" w:firstColumn="0" w:lastColumn="0" w:noHBand="0" w:noVBand="1"/>
    </w:tblPr>
    <w:tblGrid>
      <w:gridCol w:w="3614"/>
      <w:gridCol w:w="1985"/>
      <w:gridCol w:w="338"/>
      <w:gridCol w:w="4025"/>
    </w:tblGrid>
    <w:tr w:rsidR="00F55689" w14:paraId="4DFA8C1A" w14:textId="77777777">
      <w:trPr>
        <w:trHeight w:val="1066"/>
      </w:trPr>
      <w:tc>
        <w:tcPr>
          <w:tcW w:w="3614" w:type="dxa"/>
          <w:tcBorders>
            <w:bottom w:val="nil"/>
          </w:tcBorders>
        </w:tcPr>
        <w:p w14:paraId="349439D6" w14:textId="77777777" w:rsidR="00F55689" w:rsidRDefault="00000000">
          <w:pPr>
            <w:pBdr>
              <w:top w:val="nil"/>
              <w:left w:val="nil"/>
              <w:bottom w:val="nil"/>
              <w:right w:val="nil"/>
              <w:between w:val="nil"/>
            </w:pBdr>
            <w:spacing w:before="240" w:after="120" w:line="240" w:lineRule="auto"/>
            <w:ind w:left="284"/>
            <w:rPr>
              <w:rFonts w:ascii="Gill Sans" w:eastAsia="Gill Sans" w:hAnsi="Gill Sans" w:cs="Gill Sans"/>
              <w:b/>
              <w:bCs/>
              <w:color w:val="000000"/>
              <w:sz w:val="16"/>
              <w:szCs w:val="16"/>
            </w:rPr>
          </w:pPr>
          <w:r>
            <w:rPr>
              <w:rFonts w:ascii="Gill Sans" w:eastAsia="Gill Sans" w:hAnsi="Gill Sans" w:cs="Gill Sans"/>
              <w:b/>
              <w:bCs/>
              <w:color w:val="4F81BD"/>
              <w:sz w:val="16"/>
              <w:szCs w:val="16"/>
            </w:rPr>
            <w:t>Suomen Melonta- ja Soutuliitto ry</w:t>
          </w:r>
          <w:r>
            <w:rPr>
              <w:rFonts w:ascii="Gill Sans" w:eastAsia="Gill Sans" w:hAnsi="Gill Sans" w:cs="Gill Sans"/>
              <w:b/>
              <w:bCs/>
              <w:color w:val="000000"/>
              <w:sz w:val="16"/>
              <w:szCs w:val="16"/>
            </w:rPr>
            <w:br/>
          </w:r>
          <w:r>
            <w:rPr>
              <w:rFonts w:ascii="Gill Sans" w:eastAsia="Gill Sans" w:hAnsi="Gill Sans" w:cs="Gill Sans"/>
              <w:color w:val="000000"/>
              <w:sz w:val="16"/>
              <w:szCs w:val="16"/>
            </w:rPr>
            <w:t>Finlands Paddling och Roddförbund rf Finnish Canoeing and Rowing Federation</w:t>
          </w:r>
          <w:r>
            <w:rPr>
              <w:rFonts w:ascii="Gill Sans" w:eastAsia="Gill Sans" w:hAnsi="Gill Sans" w:cs="Gill Sans"/>
              <w:color w:val="000000"/>
              <w:sz w:val="16"/>
              <w:szCs w:val="16"/>
            </w:rPr>
            <w:br/>
          </w:r>
          <w:r>
            <w:rPr>
              <w:rFonts w:ascii="Gill Sans" w:eastAsia="Gill Sans" w:hAnsi="Gill Sans" w:cs="Gill Sans"/>
              <w:color w:val="000000"/>
              <w:sz w:val="16"/>
              <w:szCs w:val="16"/>
            </w:rPr>
            <w:br/>
            <w:t>Valimotie 10, 00380 Helsinki, FINLAND</w:t>
          </w:r>
        </w:p>
      </w:tc>
      <w:tc>
        <w:tcPr>
          <w:tcW w:w="1985" w:type="dxa"/>
          <w:tcBorders>
            <w:bottom w:val="nil"/>
          </w:tcBorders>
        </w:tcPr>
        <w:p w14:paraId="357B841C" w14:textId="77777777" w:rsidR="00F55689" w:rsidRDefault="00000000">
          <w:pPr>
            <w:spacing w:line="240" w:lineRule="auto"/>
            <w:ind w:left="355" w:right="-133"/>
            <w:rPr>
              <w:rFonts w:ascii="Gill Sans" w:eastAsia="Gill Sans" w:hAnsi="Gill Sans" w:cs="Gill Sans"/>
            </w:rPr>
          </w:pPr>
          <w:r>
            <w:rPr>
              <w:rFonts w:ascii="Gill Sans" w:eastAsia="Gill Sans" w:hAnsi="Gill Sans" w:cs="Gill Sans"/>
              <w:noProof/>
            </w:rPr>
            <w:drawing>
              <wp:inline distT="0" distB="0" distL="0" distR="0" wp14:anchorId="332ED68F" wp14:editId="26EA0DBC">
                <wp:extent cx="720000" cy="8450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20000" cy="845000"/>
                        </a:xfrm>
                        <a:prstGeom prst="rect">
                          <a:avLst/>
                        </a:prstGeom>
                        <a:ln/>
                      </pic:spPr>
                    </pic:pic>
                  </a:graphicData>
                </a:graphic>
              </wp:inline>
            </w:drawing>
          </w:r>
        </w:p>
      </w:tc>
      <w:tc>
        <w:tcPr>
          <w:tcW w:w="338" w:type="dxa"/>
          <w:tcBorders>
            <w:bottom w:val="nil"/>
          </w:tcBorders>
        </w:tcPr>
        <w:p w14:paraId="5E87F6F1" w14:textId="77777777" w:rsidR="00F55689" w:rsidRDefault="00F55689">
          <w:pPr>
            <w:tabs>
              <w:tab w:val="left" w:pos="259"/>
            </w:tabs>
            <w:spacing w:before="240" w:after="0" w:line="240" w:lineRule="auto"/>
            <w:ind w:left="-70"/>
            <w:rPr>
              <w:rFonts w:ascii="Gill Sans" w:eastAsia="Gill Sans" w:hAnsi="Gill Sans" w:cs="Gill Sans"/>
            </w:rPr>
          </w:pPr>
        </w:p>
      </w:tc>
      <w:tc>
        <w:tcPr>
          <w:tcW w:w="4025" w:type="dxa"/>
          <w:tcBorders>
            <w:bottom w:val="nil"/>
          </w:tcBorders>
        </w:tcPr>
        <w:p w14:paraId="2119746A" w14:textId="77777777" w:rsidR="00F55689" w:rsidRDefault="00000000">
          <w:pPr>
            <w:spacing w:before="240" w:after="0" w:line="240" w:lineRule="auto"/>
            <w:ind w:left="-70"/>
            <w:rPr>
              <w:rFonts w:ascii="Gill Sans" w:eastAsia="Gill Sans" w:hAnsi="Gill Sans" w:cs="Gill Sans"/>
              <w:sz w:val="16"/>
              <w:szCs w:val="16"/>
            </w:rPr>
          </w:pPr>
          <w:r>
            <w:rPr>
              <w:rFonts w:ascii="Gill Sans" w:eastAsia="Gill Sans" w:hAnsi="Gill Sans" w:cs="Gill Sans"/>
              <w:color w:val="4F81BD"/>
              <w:sz w:val="16"/>
              <w:szCs w:val="16"/>
            </w:rPr>
            <w:t>www.melontajasoutuliitto.fi</w:t>
          </w:r>
        </w:p>
        <w:p w14:paraId="6893B975" w14:textId="77777777" w:rsidR="00F55689" w:rsidRDefault="00000000">
          <w:pPr>
            <w:spacing w:after="0" w:line="240" w:lineRule="auto"/>
            <w:ind w:left="-70"/>
            <w:rPr>
              <w:rFonts w:ascii="Gill Sans" w:eastAsia="Gill Sans" w:hAnsi="Gill Sans" w:cs="Gill Sans"/>
              <w:color w:val="4F81BD"/>
              <w:sz w:val="16"/>
              <w:szCs w:val="16"/>
            </w:rPr>
          </w:pPr>
          <w:r>
            <w:rPr>
              <w:rFonts w:ascii="Gill Sans" w:eastAsia="Gill Sans" w:hAnsi="Gill Sans" w:cs="Gill Sans"/>
              <w:color w:val="4F81BD"/>
              <w:sz w:val="16"/>
              <w:szCs w:val="16"/>
            </w:rPr>
            <w:t>toimisto@smsl.fi</w:t>
          </w:r>
        </w:p>
        <w:p w14:paraId="063EAB21" w14:textId="77777777" w:rsidR="00F55689" w:rsidRDefault="00000000">
          <w:pPr>
            <w:spacing w:after="0" w:line="240" w:lineRule="auto"/>
            <w:ind w:left="-70"/>
            <w:rPr>
              <w:rFonts w:ascii="Gill Sans" w:eastAsia="Gill Sans" w:hAnsi="Gill Sans" w:cs="Gill Sans"/>
              <w:sz w:val="16"/>
              <w:szCs w:val="16"/>
            </w:rPr>
          </w:pPr>
          <w:r>
            <w:rPr>
              <w:rFonts w:ascii="Gill Sans" w:eastAsia="Gill Sans" w:hAnsi="Gill Sans" w:cs="Gill Sans"/>
              <w:sz w:val="16"/>
              <w:szCs w:val="16"/>
            </w:rPr>
            <w:t xml:space="preserve">Facebook: </w:t>
          </w:r>
          <w:r>
            <w:rPr>
              <w:rFonts w:ascii="Gill Sans" w:eastAsia="Gill Sans" w:hAnsi="Gill Sans" w:cs="Gill Sans"/>
              <w:color w:val="4F81BD"/>
              <w:sz w:val="16"/>
              <w:szCs w:val="16"/>
            </w:rPr>
            <w:t>Suomen Melonta- ja Soutuliitto ry</w:t>
          </w:r>
        </w:p>
        <w:p w14:paraId="2D37BA80" w14:textId="77777777" w:rsidR="00F55689" w:rsidRDefault="00000000">
          <w:pPr>
            <w:spacing w:line="240" w:lineRule="auto"/>
            <w:ind w:left="-70"/>
            <w:rPr>
              <w:rFonts w:ascii="Gill Sans" w:eastAsia="Gill Sans" w:hAnsi="Gill Sans" w:cs="Gill Sans"/>
            </w:rPr>
          </w:pPr>
          <w:r>
            <w:rPr>
              <w:rFonts w:ascii="Gill Sans" w:eastAsia="Gill Sans" w:hAnsi="Gill Sans" w:cs="Gill Sans"/>
              <w:sz w:val="16"/>
              <w:szCs w:val="16"/>
            </w:rPr>
            <w:t xml:space="preserve">Instagram: </w:t>
          </w:r>
          <w:r>
            <w:rPr>
              <w:rFonts w:ascii="Gill Sans" w:eastAsia="Gill Sans" w:hAnsi="Gill Sans" w:cs="Gill Sans"/>
              <w:color w:val="4F81BD"/>
              <w:sz w:val="16"/>
              <w:szCs w:val="16"/>
            </w:rPr>
            <w:t>@melontajasoutuliitto</w:t>
          </w:r>
        </w:p>
      </w:tc>
    </w:tr>
  </w:tbl>
  <w:p w14:paraId="1FDDA5DA" w14:textId="77777777" w:rsidR="00F55689" w:rsidRDefault="00F55689">
    <w:pPr>
      <w:pBdr>
        <w:top w:val="nil"/>
        <w:left w:val="nil"/>
        <w:bottom w:val="nil"/>
        <w:right w:val="nil"/>
        <w:between w:val="nil"/>
      </w:pBdr>
      <w:tabs>
        <w:tab w:val="center" w:pos="4819"/>
        <w:tab w:val="right" w:pos="9638"/>
      </w:tabs>
      <w:spacing w:after="0" w:line="240" w:lineRule="auto"/>
      <w:ind w:left="1249"/>
      <w:rPr>
        <w:rFonts w:ascii="Gill Sans" w:eastAsia="Gill Sans" w:hAnsi="Gill Sans" w:cs="Gill San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1366" w14:textId="77777777" w:rsidR="00F55689" w:rsidRDefault="00F55689">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DEA71" w14:textId="77777777" w:rsidR="00D50F79" w:rsidRDefault="00D50F79">
      <w:pPr>
        <w:spacing w:after="0" w:line="240" w:lineRule="auto"/>
      </w:pPr>
      <w:r>
        <w:separator/>
      </w:r>
    </w:p>
  </w:footnote>
  <w:footnote w:type="continuationSeparator" w:id="0">
    <w:p w14:paraId="66B9761A" w14:textId="77777777" w:rsidR="00D50F79" w:rsidRDefault="00D50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DC6B7" w14:textId="77777777" w:rsidR="00F55689" w:rsidRDefault="00D50F79">
    <w:pPr>
      <w:pBdr>
        <w:top w:val="nil"/>
        <w:left w:val="nil"/>
        <w:bottom w:val="nil"/>
        <w:right w:val="nil"/>
        <w:between w:val="nil"/>
      </w:pBdr>
      <w:tabs>
        <w:tab w:val="center" w:pos="4819"/>
        <w:tab w:val="right" w:pos="9638"/>
      </w:tabs>
      <w:spacing w:after="0" w:line="240" w:lineRule="auto"/>
      <w:rPr>
        <w:color w:val="000000"/>
      </w:rPr>
    </w:pPr>
    <w:r>
      <w:rPr>
        <w:color w:val="000000"/>
      </w:rPr>
      <w:pict w14:anchorId="0E67A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margin-left:0;margin-top:0;width:618.35pt;height:63.0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3926523,0;3926523,400368;3926523,800735;3926523,400368"/>
          <v:textpath style="font-family:&quot;&amp;quot&quot;;font-size:1pt" string="Turvallisuussuunnitelma_2.2.202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5698" w14:textId="77777777" w:rsidR="00F55689" w:rsidRDefault="00000000">
    <w:pPr>
      <w:pBdr>
        <w:top w:val="nil"/>
        <w:left w:val="nil"/>
        <w:bottom w:val="nil"/>
        <w:right w:val="nil"/>
        <w:between w:val="nil"/>
      </w:pBdr>
      <w:tabs>
        <w:tab w:val="center" w:pos="4819"/>
        <w:tab w:val="right" w:pos="9638"/>
      </w:tabs>
      <w:spacing w:after="0" w:line="240" w:lineRule="auto"/>
      <w:ind w:left="-1134"/>
      <w:rPr>
        <w:color w:val="000000"/>
      </w:rPr>
    </w:pPr>
    <w:r>
      <w:rPr>
        <w:noProof/>
      </w:rPr>
      <w:drawing>
        <wp:anchor distT="0" distB="0" distL="114300" distR="114300" simplePos="0" relativeHeight="251656704" behindDoc="0" locked="0" layoutInCell="1" hidden="0" allowOverlap="1" wp14:anchorId="3DDF6143" wp14:editId="3DA30CCD">
          <wp:simplePos x="0" y="0"/>
          <wp:positionH relativeFrom="column">
            <wp:posOffset>-723899</wp:posOffset>
          </wp:positionH>
          <wp:positionV relativeFrom="paragraph">
            <wp:posOffset>0</wp:posOffset>
          </wp:positionV>
          <wp:extent cx="7200000" cy="1080000"/>
          <wp:effectExtent l="0" t="0" r="0" b="0"/>
          <wp:wrapTopAndBottom distT="0" dist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0000" cy="1080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B0C5" w14:textId="77777777" w:rsidR="00F55689" w:rsidRDefault="00D50F79">
    <w:pPr>
      <w:pBdr>
        <w:top w:val="nil"/>
        <w:left w:val="nil"/>
        <w:bottom w:val="nil"/>
        <w:right w:val="nil"/>
        <w:between w:val="nil"/>
      </w:pBdr>
      <w:tabs>
        <w:tab w:val="center" w:pos="4819"/>
        <w:tab w:val="right" w:pos="9638"/>
      </w:tabs>
      <w:spacing w:after="0" w:line="240" w:lineRule="auto"/>
      <w:rPr>
        <w:color w:val="000000"/>
      </w:rPr>
    </w:pPr>
    <w:r>
      <w:rPr>
        <w:color w:val="000000"/>
      </w:rPr>
      <w:pict w14:anchorId="42345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618.35pt;height:63.0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path o:connectlocs="3926523,0;3926523,400368;3926523,800735;3926523,400368"/>
          <v:textpath style="font-family:&quot;&amp;quot&quot;;font-size:1pt" string="Turvallisuussuunnitelma_2.2.202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D66C1"/>
    <w:multiLevelType w:val="multilevel"/>
    <w:tmpl w:val="A94E83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34A0E3F"/>
    <w:multiLevelType w:val="multilevel"/>
    <w:tmpl w:val="7F401C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08B3061"/>
    <w:multiLevelType w:val="multilevel"/>
    <w:tmpl w:val="6BA40D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85966F5"/>
    <w:multiLevelType w:val="multilevel"/>
    <w:tmpl w:val="2206C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4EE32CD"/>
    <w:multiLevelType w:val="multilevel"/>
    <w:tmpl w:val="64E08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184873"/>
    <w:multiLevelType w:val="multilevel"/>
    <w:tmpl w:val="54DA9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E166D90"/>
    <w:multiLevelType w:val="multilevel"/>
    <w:tmpl w:val="FC48D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4503719">
    <w:abstractNumId w:val="0"/>
  </w:num>
  <w:num w:numId="2" w16cid:durableId="1957639205">
    <w:abstractNumId w:val="3"/>
  </w:num>
  <w:num w:numId="3" w16cid:durableId="1676762456">
    <w:abstractNumId w:val="1"/>
  </w:num>
  <w:num w:numId="4" w16cid:durableId="1000543929">
    <w:abstractNumId w:val="4"/>
  </w:num>
  <w:num w:numId="5" w16cid:durableId="424421796">
    <w:abstractNumId w:val="2"/>
  </w:num>
  <w:num w:numId="6" w16cid:durableId="277178690">
    <w:abstractNumId w:val="6"/>
  </w:num>
  <w:num w:numId="7" w16cid:durableId="15464817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689"/>
    <w:rsid w:val="00025100"/>
    <w:rsid w:val="000C347B"/>
    <w:rsid w:val="001B0873"/>
    <w:rsid w:val="00413569"/>
    <w:rsid w:val="0053181B"/>
    <w:rsid w:val="00611B99"/>
    <w:rsid w:val="006472C3"/>
    <w:rsid w:val="00BA0E58"/>
    <w:rsid w:val="00D27023"/>
    <w:rsid w:val="00D50F79"/>
    <w:rsid w:val="00E57A9D"/>
    <w:rsid w:val="00F55689"/>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A935B98"/>
  <w15:docId w15:val="{2DC85567-49C0-BA41-B390-8CD6C855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fi" w:eastAsia="en-GB"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line="276" w:lineRule="auto"/>
      <w:outlineLvl w:val="0"/>
    </w:pPr>
    <w:rPr>
      <w:rFonts w:ascii="Gill Sans" w:eastAsia="Gill Sans" w:hAnsi="Gill Sans" w:cs="Gill Sans"/>
      <w:color w:val="366091"/>
      <w:sz w:val="40"/>
      <w:szCs w:val="40"/>
    </w:rPr>
  </w:style>
  <w:style w:type="paragraph" w:styleId="Heading2">
    <w:name w:val="heading 2"/>
    <w:basedOn w:val="Normal"/>
    <w:next w:val="Normal"/>
    <w:link w:val="Heading2Char"/>
    <w:uiPriority w:val="9"/>
    <w:semiHidden/>
    <w:unhideWhenUsed/>
    <w:qFormat/>
    <w:pPr>
      <w:spacing w:after="0" w:line="276" w:lineRule="auto"/>
      <w:outlineLvl w:val="1"/>
    </w:pPr>
    <w:rPr>
      <w:rFonts w:ascii="Gill Sans" w:eastAsia="Gill Sans" w:hAnsi="Gill Sans" w:cs="Gill Sans"/>
      <w:b/>
      <w:bCs/>
      <w:color w:val="4F81BD"/>
    </w:rPr>
  </w:style>
  <w:style w:type="paragraph" w:styleId="Heading3">
    <w:name w:val="heading 3"/>
    <w:basedOn w:val="Normal"/>
    <w:next w:val="Normal"/>
    <w:link w:val="Heading3Char"/>
    <w:uiPriority w:val="9"/>
    <w:semiHidden/>
    <w:unhideWhenUsed/>
    <w:qFormat/>
    <w:pPr>
      <w:keepNext/>
      <w:keepLines/>
      <w:spacing w:before="200" w:after="0"/>
      <w:outlineLvl w:val="2"/>
    </w:pPr>
    <w:rPr>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i/>
      <w:iCs/>
      <w:color w:val="243F61"/>
    </w:rPr>
  </w:style>
  <w:style w:type="paragraph" w:styleId="Heading7">
    <w:name w:val="heading 7"/>
    <w:aliases w:val="Ingressi"/>
    <w:basedOn w:val="Normal"/>
    <w:next w:val="Normal"/>
    <w:link w:val="Heading7Char"/>
    <w:uiPriority w:val="9"/>
    <w:unhideWhenUsed/>
    <w:qFormat/>
    <w:rsid w:val="00F45D15"/>
    <w:pPr>
      <w:keepNext/>
      <w:keepLines/>
      <w:jc w:val="center"/>
      <w:outlineLvl w:val="6"/>
    </w:pPr>
    <w:rPr>
      <w:rFonts w:eastAsiaTheme="majorEastAsia" w:cstheme="majorBidi"/>
      <w:i/>
      <w:iCs/>
      <w:color w:val="404040" w:themeColor="text1" w:themeTint="BF"/>
      <w:sz w:val="24"/>
    </w:rPr>
  </w:style>
  <w:style w:type="paragraph" w:styleId="Heading8">
    <w:name w:val="heading 8"/>
    <w:basedOn w:val="Normal"/>
    <w:next w:val="Normal"/>
    <w:link w:val="Heading8Char"/>
    <w:uiPriority w:val="9"/>
    <w:unhideWhenUsed/>
    <w:rsid w:val="0072571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rsid w:val="0072571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300" w:line="240" w:lineRule="auto"/>
    </w:pPr>
    <w:rPr>
      <w:rFonts w:ascii="Gill Sans" w:eastAsia="Gill Sans" w:hAnsi="Gill Sans" w:cs="Gill Sans"/>
      <w:color w:val="17365D"/>
      <w:sz w:val="52"/>
      <w:szCs w:val="52"/>
    </w:rPr>
  </w:style>
  <w:style w:type="paragraph" w:styleId="Header">
    <w:name w:val="header"/>
    <w:basedOn w:val="Normal"/>
    <w:link w:val="HeaderChar"/>
    <w:uiPriority w:val="99"/>
    <w:unhideWhenUsed/>
    <w:rsid w:val="00BA0C21"/>
    <w:pPr>
      <w:tabs>
        <w:tab w:val="center" w:pos="4819"/>
        <w:tab w:val="right" w:pos="9638"/>
      </w:tabs>
      <w:spacing w:after="0" w:line="240" w:lineRule="auto"/>
    </w:pPr>
  </w:style>
  <w:style w:type="character" w:customStyle="1" w:styleId="HeaderChar">
    <w:name w:val="Header Char"/>
    <w:basedOn w:val="DefaultParagraphFont"/>
    <w:link w:val="Header"/>
    <w:uiPriority w:val="99"/>
    <w:rsid w:val="00BA0C21"/>
  </w:style>
  <w:style w:type="paragraph" w:styleId="Footer">
    <w:name w:val="footer"/>
    <w:basedOn w:val="Normal"/>
    <w:link w:val="FooterChar"/>
    <w:uiPriority w:val="99"/>
    <w:unhideWhenUsed/>
    <w:rsid w:val="00BA0C2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A0C21"/>
  </w:style>
  <w:style w:type="paragraph" w:styleId="BalloonText">
    <w:name w:val="Balloon Text"/>
    <w:basedOn w:val="Normal"/>
    <w:link w:val="BalloonTextChar"/>
    <w:uiPriority w:val="99"/>
    <w:semiHidden/>
    <w:unhideWhenUsed/>
    <w:rsid w:val="00BA0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C21"/>
    <w:rPr>
      <w:rFonts w:ascii="Tahoma" w:hAnsi="Tahoma" w:cs="Tahoma"/>
      <w:sz w:val="16"/>
      <w:szCs w:val="16"/>
    </w:rPr>
  </w:style>
  <w:style w:type="paragraph" w:styleId="NoSpacing">
    <w:name w:val="No Spacing"/>
    <w:aliases w:val="Väliotsikko"/>
    <w:uiPriority w:val="1"/>
    <w:qFormat/>
    <w:rsid w:val="0033049B"/>
    <w:pPr>
      <w:spacing w:after="120" w:line="240" w:lineRule="auto"/>
      <w:ind w:left="284"/>
    </w:pPr>
    <w:rPr>
      <w:rFonts w:ascii="GillSans" w:hAnsi="GillSans"/>
      <w:b/>
    </w:rPr>
  </w:style>
  <w:style w:type="character" w:customStyle="1" w:styleId="Heading1Char">
    <w:name w:val="Heading 1 Char"/>
    <w:basedOn w:val="DefaultParagraphFont"/>
    <w:link w:val="Heading1"/>
    <w:uiPriority w:val="9"/>
    <w:rsid w:val="00046F50"/>
    <w:rPr>
      <w:rFonts w:ascii="GillSans" w:eastAsiaTheme="majorEastAsia" w:hAnsi="GillSans" w:cstheme="majorBidi"/>
      <w:bCs/>
      <w:color w:val="365F91" w:themeColor="accent1" w:themeShade="BF"/>
      <w:sz w:val="40"/>
      <w:szCs w:val="40"/>
    </w:rPr>
  </w:style>
  <w:style w:type="character" w:customStyle="1" w:styleId="Heading2Char">
    <w:name w:val="Heading 2 Char"/>
    <w:basedOn w:val="DefaultParagraphFont"/>
    <w:link w:val="Heading2"/>
    <w:uiPriority w:val="9"/>
    <w:rsid w:val="0072571A"/>
    <w:rPr>
      <w:rFonts w:ascii="GillSans" w:hAnsi="GillSans"/>
      <w:b/>
      <w:color w:val="4F81BD" w:themeColor="accent1"/>
      <w:sz w:val="20"/>
      <w:szCs w:val="24"/>
    </w:rPr>
  </w:style>
  <w:style w:type="character" w:customStyle="1" w:styleId="Heading3Char">
    <w:name w:val="Heading 3 Char"/>
    <w:basedOn w:val="DefaultParagraphFont"/>
    <w:link w:val="Heading3"/>
    <w:uiPriority w:val="9"/>
    <w:rsid w:val="0072571A"/>
    <w:rPr>
      <w:rFonts w:ascii="Georgia" w:eastAsiaTheme="majorEastAsia" w:hAnsi="Georgia" w:cstheme="majorBidi"/>
      <w:b/>
      <w:bCs/>
      <w:color w:val="4F81BD" w:themeColor="accent1"/>
      <w:sz w:val="20"/>
    </w:rPr>
  </w:style>
  <w:style w:type="character" w:styleId="Hyperlink">
    <w:name w:val="Hyperlink"/>
    <w:basedOn w:val="DefaultParagraphFont"/>
    <w:uiPriority w:val="99"/>
    <w:unhideWhenUsed/>
    <w:rsid w:val="002F3989"/>
    <w:rPr>
      <w:color w:val="0000FF" w:themeColor="hyperlink"/>
      <w:u w:val="single"/>
    </w:rPr>
  </w:style>
  <w:style w:type="character" w:customStyle="1" w:styleId="TitleChar">
    <w:name w:val="Title Char"/>
    <w:basedOn w:val="DefaultParagraphFont"/>
    <w:link w:val="Title"/>
    <w:uiPriority w:val="10"/>
    <w:rsid w:val="006B4A81"/>
    <w:rPr>
      <w:rFonts w:ascii="GillSans" w:eastAsiaTheme="majorEastAsia" w:hAnsi="GillSans"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D02A8B"/>
    <w:rPr>
      <w:rFonts w:ascii="Bergamo" w:eastAsiaTheme="majorEastAsia" w:hAnsi="Bergamo" w:cstheme="majorHAnsi"/>
      <w:b/>
      <w:i/>
      <w:iCs/>
      <w:color w:val="4F81BD" w:themeColor="accent1"/>
      <w:sz w:val="24"/>
      <w:szCs w:val="24"/>
    </w:rPr>
  </w:style>
  <w:style w:type="character" w:customStyle="1" w:styleId="Heading4Char">
    <w:name w:val="Heading 4 Char"/>
    <w:basedOn w:val="DefaultParagraphFont"/>
    <w:link w:val="Heading4"/>
    <w:uiPriority w:val="9"/>
    <w:rsid w:val="0072571A"/>
    <w:rPr>
      <w:rFonts w:ascii="Georgia" w:eastAsiaTheme="majorEastAsia" w:hAnsi="Georgia" w:cstheme="majorBidi"/>
      <w:b/>
      <w:bCs/>
      <w:i/>
      <w:iCs/>
      <w:color w:val="4F81BD" w:themeColor="accent1"/>
      <w:sz w:val="20"/>
    </w:rPr>
  </w:style>
  <w:style w:type="character" w:customStyle="1" w:styleId="Heading5Char">
    <w:name w:val="Heading 5 Char"/>
    <w:basedOn w:val="DefaultParagraphFont"/>
    <w:link w:val="Heading5"/>
    <w:uiPriority w:val="9"/>
    <w:rsid w:val="0072571A"/>
    <w:rPr>
      <w:rFonts w:ascii="Georgia" w:eastAsiaTheme="majorEastAsia" w:hAnsi="Georgia" w:cstheme="majorBidi"/>
      <w:color w:val="243F60" w:themeColor="accent1" w:themeShade="7F"/>
      <w:sz w:val="20"/>
    </w:rPr>
  </w:style>
  <w:style w:type="character" w:customStyle="1" w:styleId="Heading6Char">
    <w:name w:val="Heading 6 Char"/>
    <w:basedOn w:val="DefaultParagraphFont"/>
    <w:link w:val="Heading6"/>
    <w:uiPriority w:val="9"/>
    <w:rsid w:val="0072571A"/>
    <w:rPr>
      <w:rFonts w:ascii="Georgia" w:eastAsiaTheme="majorEastAsia" w:hAnsi="Georgia" w:cstheme="majorBidi"/>
      <w:i/>
      <w:iCs/>
      <w:color w:val="243F60" w:themeColor="accent1" w:themeShade="7F"/>
      <w:sz w:val="20"/>
    </w:rPr>
  </w:style>
  <w:style w:type="character" w:customStyle="1" w:styleId="Heading7Char">
    <w:name w:val="Heading 7 Char"/>
    <w:aliases w:val="Ingressi Char"/>
    <w:basedOn w:val="DefaultParagraphFont"/>
    <w:link w:val="Heading7"/>
    <w:uiPriority w:val="9"/>
    <w:rsid w:val="00F45D15"/>
    <w:rPr>
      <w:rFonts w:ascii="Georgia" w:eastAsiaTheme="majorEastAsia" w:hAnsi="Georgia" w:cstheme="majorBidi"/>
      <w:i/>
      <w:iCs/>
      <w:color w:val="404040" w:themeColor="text1" w:themeTint="BF"/>
      <w:sz w:val="24"/>
    </w:rPr>
  </w:style>
  <w:style w:type="character" w:customStyle="1" w:styleId="Heading8Char">
    <w:name w:val="Heading 8 Char"/>
    <w:basedOn w:val="DefaultParagraphFont"/>
    <w:link w:val="Heading8"/>
    <w:uiPriority w:val="9"/>
    <w:rsid w:val="0072571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2571A"/>
    <w:rPr>
      <w:rFonts w:asciiTheme="majorHAnsi" w:eastAsiaTheme="majorEastAsia" w:hAnsiTheme="majorHAnsi" w:cstheme="majorBidi"/>
      <w:i/>
      <w:iCs/>
      <w:color w:val="404040" w:themeColor="text1" w:themeTint="BF"/>
      <w:sz w:val="20"/>
      <w:szCs w:val="20"/>
    </w:rPr>
  </w:style>
  <w:style w:type="character" w:styleId="UnresolvedMention">
    <w:name w:val="Unresolved Mention"/>
    <w:basedOn w:val="DefaultParagraphFont"/>
    <w:uiPriority w:val="99"/>
    <w:semiHidden/>
    <w:unhideWhenUsed/>
    <w:rsid w:val="009552CA"/>
    <w:rPr>
      <w:color w:val="605E5C"/>
      <w:shd w:val="clear" w:color="auto" w:fill="E1DFDD"/>
    </w:rPr>
  </w:style>
  <w:style w:type="paragraph" w:styleId="ListParagraph">
    <w:name w:val="List Paragraph"/>
    <w:basedOn w:val="Normal"/>
    <w:uiPriority w:val="34"/>
    <w:qFormat/>
    <w:rsid w:val="003D3618"/>
    <w:pPr>
      <w:spacing w:after="0" w:line="240" w:lineRule="auto"/>
      <w:ind w:left="720"/>
      <w:contextualSpacing/>
    </w:pPr>
    <w:rPr>
      <w:rFonts w:asciiTheme="minorHAnsi" w:hAnsiTheme="minorHAnsi"/>
      <w:kern w:val="2"/>
      <w:sz w:val="24"/>
      <w:szCs w:val="24"/>
    </w:rPr>
  </w:style>
  <w:style w:type="character" w:customStyle="1" w:styleId="apple-converted-space">
    <w:name w:val="apple-converted-space"/>
    <w:basedOn w:val="DefaultParagraphFont"/>
    <w:rsid w:val="003D3618"/>
  </w:style>
  <w:style w:type="paragraph" w:styleId="NormalWeb">
    <w:name w:val="Normal (Web)"/>
    <w:basedOn w:val="Normal"/>
    <w:uiPriority w:val="99"/>
    <w:semiHidden/>
    <w:unhideWhenUsed/>
    <w:rsid w:val="006076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6076C6"/>
    <w:pPr>
      <w:spacing w:after="0" w:line="240" w:lineRule="auto"/>
    </w:pPr>
    <w:rPr>
      <w:rFonts w:ascii="Helvetica" w:eastAsia="Times New Roman" w:hAnsi="Helvetica" w:cs="Times New Roman"/>
      <w:color w:val="000000"/>
      <w:sz w:val="17"/>
      <w:szCs w:val="17"/>
    </w:rPr>
  </w:style>
  <w:style w:type="character" w:styleId="CommentReference">
    <w:name w:val="annotation reference"/>
    <w:basedOn w:val="DefaultParagraphFont"/>
    <w:uiPriority w:val="99"/>
    <w:semiHidden/>
    <w:unhideWhenUsed/>
    <w:rsid w:val="00A33474"/>
    <w:rPr>
      <w:sz w:val="16"/>
      <w:szCs w:val="16"/>
    </w:rPr>
  </w:style>
  <w:style w:type="paragraph" w:styleId="CommentText">
    <w:name w:val="annotation text"/>
    <w:basedOn w:val="Normal"/>
    <w:link w:val="CommentTextChar"/>
    <w:uiPriority w:val="99"/>
    <w:unhideWhenUsed/>
    <w:rsid w:val="00A33474"/>
    <w:pPr>
      <w:spacing w:line="240" w:lineRule="auto"/>
    </w:pPr>
  </w:style>
  <w:style w:type="character" w:customStyle="1" w:styleId="CommentTextChar">
    <w:name w:val="Comment Text Char"/>
    <w:basedOn w:val="DefaultParagraphFont"/>
    <w:link w:val="CommentText"/>
    <w:uiPriority w:val="99"/>
    <w:rsid w:val="00A33474"/>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A33474"/>
    <w:rPr>
      <w:b/>
      <w:bCs/>
    </w:rPr>
  </w:style>
  <w:style w:type="character" w:customStyle="1" w:styleId="CommentSubjectChar">
    <w:name w:val="Comment Subject Char"/>
    <w:basedOn w:val="CommentTextChar"/>
    <w:link w:val="CommentSubject"/>
    <w:uiPriority w:val="99"/>
    <w:semiHidden/>
    <w:rsid w:val="00A33474"/>
    <w:rPr>
      <w:rFonts w:ascii="Georgia" w:hAnsi="Georgia"/>
      <w:b/>
      <w:bCs/>
      <w:sz w:val="20"/>
      <w:szCs w:val="20"/>
    </w:rPr>
  </w:style>
  <w:style w:type="paragraph" w:styleId="Subtitle">
    <w:name w:val="Subtitle"/>
    <w:basedOn w:val="Normal"/>
    <w:next w:val="Normal"/>
    <w:link w:val="SubtitleChar"/>
    <w:uiPriority w:val="11"/>
    <w:qFormat/>
    <w:pPr>
      <w:spacing w:line="240" w:lineRule="auto"/>
      <w:ind w:left="1304"/>
    </w:pPr>
    <w:rPr>
      <w:rFonts w:ascii="Bergamo" w:eastAsia="Bergamo" w:hAnsi="Bergamo" w:cs="Bergamo"/>
      <w:b/>
      <w:bCs/>
      <w:i/>
      <w:iCs/>
      <w:color w:val="4F81BD"/>
      <w:sz w:val="24"/>
      <w:szCs w:val="24"/>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elastustoimi.fi/lansi-uusimaa/ohjeet-ja-lomakkeet/yleisotapahtumat" TargetMode="External"/><Relationship Id="rId13" Type="http://schemas.openxmlformats.org/officeDocument/2006/relationships/hyperlink" Target="https://melontajasoutuliitto.fi/wp-content/uploads/2022/11/SMSL-Yhdenvertaisuus-ja-tasa-arvosuunnitelma-2023-2026.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lontajasoutuliitto.fi/wp-content/uploads/2022/11/SMSL-Yhdenvertaisuus-ja-tasa-arvosuunnitelma-2023-2026.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ontajasoutuliitto.fi/seuroille/vastuullisuu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melontajasoutuliitto.fi/soutu/soudun-turvallisuusohj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melontajasoutuliitto.fi/soutu/soudun-turvallisuusohj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1VJ2IRrLED+aYyE//samqKLxw==">CgMxLjA4AHIhMXduVGc5MTB5MXJyTmFRSGRrSDBHOHJpTExuQl9QMWZF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11</Pages>
  <Words>3183</Words>
  <Characters>18148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Jaakko Mäkikylä/ Meridian X</dc:creator>
  <cp:lastModifiedBy>Kai Lindqvist</cp:lastModifiedBy>
  <cp:revision>5</cp:revision>
  <dcterms:created xsi:type="dcterms:W3CDTF">2025-12-08T13:34:00Z</dcterms:created>
  <dcterms:modified xsi:type="dcterms:W3CDTF">2026-04-01T13:23:00Z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0x01010082B2330B53D68245823D2D5112FD4182</vt:lpwstr>
  </property>
  <property fmtid="{D5CDD505-2E9C-101B-9397-08002B2CF9AE}" pid="3" name="Order">
    <vt:r8>350300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